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67507A" w14:textId="03DE287C" w:rsidR="00430BA3" w:rsidRPr="00430BA3" w:rsidRDefault="00430BA3" w:rsidP="00430BA3">
      <w:pPr>
        <w:rPr>
          <w:rFonts w:ascii="Arial" w:eastAsia="SimSun" w:hAnsi="Arial" w:cs="Arial"/>
          <w:b/>
          <w:noProof/>
        </w:rPr>
      </w:pPr>
      <w:r w:rsidRPr="00430BA3">
        <w:rPr>
          <w:rFonts w:ascii="Arial" w:eastAsia="SimSun" w:hAnsi="Arial" w:cs="Arial"/>
          <w:b/>
          <w:noProof/>
        </w:rPr>
        <w:t>3GPP TSG-RAN WG4 Meeting #11</w:t>
      </w:r>
      <w:r w:rsidR="002D3749">
        <w:rPr>
          <w:rFonts w:ascii="Arial" w:eastAsia="SimSun" w:hAnsi="Arial" w:cs="Arial"/>
          <w:b/>
          <w:noProof/>
        </w:rPr>
        <w:t>7</w:t>
      </w:r>
      <w:r w:rsidRPr="00430BA3">
        <w:rPr>
          <w:rFonts w:ascii="Arial" w:eastAsia="SimSun" w:hAnsi="Arial" w:cs="Arial"/>
          <w:b/>
          <w:noProof/>
        </w:rPr>
        <w:tab/>
      </w:r>
      <w:r w:rsidRPr="00430BA3">
        <w:rPr>
          <w:rFonts w:ascii="Arial" w:eastAsia="SimSun" w:hAnsi="Arial" w:cs="Arial"/>
          <w:b/>
          <w:noProof/>
        </w:rPr>
        <w:tab/>
      </w:r>
      <w:r w:rsidRPr="00430BA3">
        <w:rPr>
          <w:rFonts w:ascii="Arial" w:eastAsia="SimSun" w:hAnsi="Arial" w:cs="Arial"/>
          <w:b/>
          <w:noProof/>
        </w:rPr>
        <w:tab/>
      </w:r>
      <w:r w:rsidRPr="00430BA3">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sidR="002D3749" w:rsidRPr="002D3749">
        <w:rPr>
          <w:rFonts w:ascii="Arial" w:eastAsia="SimSun" w:hAnsi="Arial" w:cs="Arial"/>
          <w:b/>
          <w:noProof/>
        </w:rPr>
        <w:t>R4-2520687</w:t>
      </w:r>
    </w:p>
    <w:p w14:paraId="453EC07C" w14:textId="71418D52" w:rsidR="008E1410" w:rsidRPr="00EA2761" w:rsidRDefault="002D3749" w:rsidP="00430BA3">
      <w:pPr>
        <w:rPr>
          <w:rFonts w:eastAsia="SimSun"/>
        </w:rPr>
      </w:pPr>
      <w:r w:rsidRPr="002D3749">
        <w:rPr>
          <w:rFonts w:ascii="Arial" w:eastAsia="SimSun" w:hAnsi="Arial" w:cs="Arial"/>
          <w:b/>
          <w:noProof/>
        </w:rPr>
        <w:t>Dallas, USA, Nov. 17-21, 2025</w:t>
      </w:r>
    </w:p>
    <w:p w14:paraId="038E9536" w14:textId="60B72739"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0" w:name="Source"/>
      <w:bookmarkEnd w:id="0"/>
      <w:r>
        <w:rPr>
          <w:rFonts w:ascii="Arial" w:hAnsi="Arial" w:cs="Arial"/>
          <w:b/>
          <w:sz w:val="22"/>
          <w:szCs w:val="22"/>
        </w:rPr>
        <w:tab/>
      </w:r>
      <w:r w:rsidR="00DF0ABB">
        <w:rPr>
          <w:rFonts w:ascii="Arial" w:hAnsi="Arial" w:cs="Arial"/>
          <w:b/>
          <w:sz w:val="22"/>
          <w:szCs w:val="22"/>
        </w:rPr>
        <w:t>4.</w:t>
      </w:r>
      <w:r w:rsidR="002D3749">
        <w:rPr>
          <w:rFonts w:ascii="Arial" w:hAnsi="Arial" w:cs="Arial"/>
          <w:b/>
          <w:sz w:val="22"/>
          <w:szCs w:val="22"/>
        </w:rPr>
        <w:t>15</w:t>
      </w:r>
      <w:r w:rsidR="00DF0ABB">
        <w:rPr>
          <w:rFonts w:ascii="Arial" w:hAnsi="Arial" w:cs="Arial"/>
          <w:b/>
          <w:sz w:val="22"/>
          <w:szCs w:val="22"/>
        </w:rPr>
        <w:t>.1</w:t>
      </w:r>
    </w:p>
    <w:p w14:paraId="0FFEF949" w14:textId="11EE84C3" w:rsidR="00712CC1" w:rsidRPr="00C60572"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sidRPr="00152397">
        <w:rPr>
          <w:rFonts w:ascii="Arial" w:hAnsi="Arial" w:cs="Arial"/>
          <w:b/>
          <w:sz w:val="22"/>
          <w:szCs w:val="22"/>
        </w:rPr>
        <w:t>Apple</w:t>
      </w:r>
    </w:p>
    <w:p w14:paraId="43AE0FA1" w14:textId="6660EFD0" w:rsidR="00712CC1" w:rsidRPr="0031288E" w:rsidRDefault="00712CC1" w:rsidP="005B4999">
      <w:pPr>
        <w:tabs>
          <w:tab w:val="left" w:pos="1985"/>
        </w:tabs>
        <w:spacing w:after="120"/>
        <w:ind w:left="1980" w:hanging="198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2D3749" w:rsidRPr="002D3749">
        <w:rPr>
          <w:rFonts w:ascii="Arial" w:hAnsi="Arial" w:cs="Arial"/>
          <w:b/>
          <w:sz w:val="22"/>
          <w:szCs w:val="22"/>
        </w:rPr>
        <w:t>On remaining issues of FR2-1 L3 measurement delay by optimizing Rx beam sweeping factor</w:t>
      </w:r>
    </w:p>
    <w:p w14:paraId="079A707A" w14:textId="557571A9"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sidR="006B12F3">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6E082B25" w14:textId="5128E31E" w:rsidR="009619BD" w:rsidRDefault="00C318D6" w:rsidP="006B12F3">
      <w:pPr>
        <w:jc w:val="both"/>
      </w:pPr>
      <w:r>
        <w:rPr>
          <w:rFonts w:hint="eastAsia"/>
        </w:rPr>
        <w:t>T</w:t>
      </w:r>
      <w:r w:rsidR="000C206A" w:rsidRPr="003302A0">
        <w:t xml:space="preserve">he </w:t>
      </w:r>
      <w:r w:rsidR="002D3749">
        <w:t xml:space="preserve">core part of </w:t>
      </w:r>
      <w:r w:rsidR="00F84D62" w:rsidRPr="00F84D62">
        <w:t xml:space="preserve">NR Radio Resource Management (RRM) Phase 5 </w:t>
      </w:r>
      <w:r w:rsidR="000C206A" w:rsidRPr="003302A0">
        <w:t xml:space="preserve">has been </w:t>
      </w:r>
      <w:r w:rsidR="002D3749">
        <w:t xml:space="preserve">closed. </w:t>
      </w:r>
      <w:r w:rsidR="009619BD">
        <w:t xml:space="preserve">Meanwhile, there are remaining issues on </w:t>
      </w:r>
      <w:r w:rsidR="009619BD" w:rsidRPr="00977A4B">
        <w:t xml:space="preserve">FR2-1 L3 measurement delay </w:t>
      </w:r>
      <w:r w:rsidR="009619BD">
        <w:t xml:space="preserve">reduction </w:t>
      </w:r>
      <w:r w:rsidR="009619BD" w:rsidRPr="00977A4B">
        <w:t>by optimizing Rx beam sweeping factor</w:t>
      </w:r>
      <w:r w:rsidR="009619BD">
        <w:t>, as captured in the WF at the last meeting</w:t>
      </w:r>
      <w:r w:rsidR="00E96804">
        <w:t xml:space="preserve"> [1]</w:t>
      </w:r>
      <w:r w:rsidR="009619BD">
        <w:t xml:space="preserve">. </w:t>
      </w:r>
    </w:p>
    <w:p w14:paraId="3F8E7946" w14:textId="54236C8C" w:rsidR="009355EE" w:rsidRPr="00227332" w:rsidRDefault="00475371" w:rsidP="006B12F3">
      <w:pPr>
        <w:jc w:val="both"/>
      </w:pPr>
      <w:r>
        <w:rPr>
          <w:rFonts w:hint="eastAsia"/>
        </w:rPr>
        <w:t>In</w:t>
      </w:r>
      <w:r>
        <w:t xml:space="preserve"> this contribution, we </w:t>
      </w:r>
      <w:r w:rsidR="009619BD">
        <w:t xml:space="preserve">share our views on how to close those open issues. </w:t>
      </w:r>
      <w:r w:rsidR="006B12F3">
        <w:t xml:space="preserve">continue the </w:t>
      </w:r>
      <w:r>
        <w:t>discuss</w:t>
      </w:r>
      <w:r w:rsidR="006B12F3">
        <w:t>ion</w:t>
      </w:r>
      <w:r>
        <w:t xml:space="preserve"> for </w:t>
      </w:r>
    </w:p>
    <w:p w14:paraId="5B1B9B4A" w14:textId="7EB4CCFE" w:rsidR="00507B28" w:rsidRPr="006B12F3" w:rsidRDefault="00977A4B" w:rsidP="006B12F3">
      <w:pPr>
        <w:pStyle w:val="Heading1"/>
        <w:numPr>
          <w:ilvl w:val="0"/>
          <w:numId w:val="10"/>
        </w:numPr>
        <w:pBdr>
          <w:top w:val="single" w:sz="12" w:space="2" w:color="auto"/>
        </w:pBdr>
        <w:jc w:val="both"/>
        <w:rPr>
          <w:sz w:val="32"/>
          <w:lang w:val="en-US"/>
        </w:rPr>
      </w:pPr>
      <w:r>
        <w:rPr>
          <w:sz w:val="32"/>
        </w:rPr>
        <w:t>Discussion</w:t>
      </w:r>
      <w:r w:rsidR="005B4999" w:rsidRPr="006B12F3">
        <w:rPr>
          <w:sz w:val="32"/>
          <w:lang w:val="en-US"/>
        </w:rPr>
        <w:t xml:space="preserve"> </w:t>
      </w:r>
    </w:p>
    <w:p w14:paraId="7EF35166" w14:textId="59E321AC" w:rsidR="004C5E2D" w:rsidRPr="004C5E2D" w:rsidRDefault="007E2898" w:rsidP="00FC0BC1">
      <w:pPr>
        <w:rPr>
          <w:bCs/>
          <w:color w:val="0070C0"/>
          <w:lang w:eastAsia="ko-KR"/>
        </w:rPr>
      </w:pPr>
      <w:r>
        <w:rPr>
          <w:bCs/>
          <w:iCs/>
          <w:color w:val="000000" w:themeColor="text1"/>
        </w:rPr>
        <w:t xml:space="preserve">In the WF, the following open issues were captured. </w:t>
      </w:r>
    </w:p>
    <w:tbl>
      <w:tblPr>
        <w:tblStyle w:val="TableGrid"/>
        <w:tblpPr w:leftFromText="180" w:rightFromText="180" w:vertAnchor="text" w:horzAnchor="margin" w:tblpY="486"/>
        <w:tblW w:w="0" w:type="auto"/>
        <w:tblLook w:val="04A0" w:firstRow="1" w:lastRow="0" w:firstColumn="1" w:lastColumn="0" w:noHBand="0" w:noVBand="1"/>
      </w:tblPr>
      <w:tblGrid>
        <w:gridCol w:w="9629"/>
      </w:tblGrid>
      <w:tr w:rsidR="004C5E2D" w14:paraId="4991B022" w14:textId="77777777" w:rsidTr="004C5E2D">
        <w:tc>
          <w:tcPr>
            <w:tcW w:w="9629" w:type="dxa"/>
          </w:tcPr>
          <w:p w14:paraId="3F4117B2" w14:textId="77777777" w:rsidR="00D24F27" w:rsidRDefault="00D24F27" w:rsidP="00D24F27">
            <w:pPr>
              <w:pStyle w:val="Heading3"/>
              <w:ind w:left="567" w:hanging="567"/>
              <w:rPr>
                <w:lang w:val="en-US"/>
              </w:rPr>
            </w:pPr>
            <w:r>
              <w:rPr>
                <w:lang w:val="en-US"/>
              </w:rPr>
              <w:t>Issue 1-1: issues related with FBS</w:t>
            </w:r>
          </w:p>
          <w:p w14:paraId="3F36CEFF" w14:textId="77777777" w:rsidR="00D24F27" w:rsidRDefault="00D24F27" w:rsidP="00D24F27">
            <w:pPr>
              <w:rPr>
                <w:b/>
                <w:color w:val="0070C0"/>
                <w:u w:val="single"/>
                <w:lang w:eastAsia="ko-KR"/>
              </w:rPr>
            </w:pPr>
            <w:r>
              <w:rPr>
                <w:b/>
                <w:color w:val="0070C0"/>
                <w:u w:val="single"/>
                <w:lang w:eastAsia="ko-KR"/>
              </w:rPr>
              <w:t>Issue 1-1-1: Condition of re-entering FSB after exiting</w:t>
            </w:r>
          </w:p>
          <w:p w14:paraId="34AFE37B" w14:textId="77777777" w:rsidR="00D24F27" w:rsidRPr="00235CBC" w:rsidRDefault="00D24F27" w:rsidP="00D24F27">
            <w:pPr>
              <w:spacing w:before="240"/>
              <w:rPr>
                <w:bCs/>
              </w:rPr>
            </w:pPr>
            <w:r w:rsidRPr="00235CBC">
              <w:rPr>
                <w:bCs/>
              </w:rPr>
              <w:t>&lt;Way Forward&gt;</w:t>
            </w:r>
            <w:r w:rsidRPr="00235CBC">
              <w:rPr>
                <w:rFonts w:hint="eastAsia"/>
                <w:bCs/>
              </w:rPr>
              <w:t>:</w:t>
            </w:r>
          </w:p>
          <w:p w14:paraId="5AB6AD2A" w14:textId="77777777" w:rsidR="00D24F27" w:rsidRPr="00201DB8" w:rsidRDefault="00D24F27" w:rsidP="00D24F27">
            <w:pPr>
              <w:pStyle w:val="ListParagraph"/>
              <w:widowControl/>
              <w:numPr>
                <w:ilvl w:val="0"/>
                <w:numId w:val="87"/>
              </w:numPr>
              <w:overflowPunct w:val="0"/>
              <w:spacing w:before="0" w:beforeAutospacing="0" w:line="240" w:lineRule="auto"/>
              <w:ind w:firstLineChars="0"/>
              <w:textAlignment w:val="baseline"/>
            </w:pPr>
            <w:r w:rsidRPr="00201DB8">
              <w:t xml:space="preserve">Further </w:t>
            </w:r>
            <w:r>
              <w:t>discuss</w:t>
            </w:r>
            <w:r w:rsidRPr="00201DB8">
              <w:t xml:space="preserve"> </w:t>
            </w:r>
            <w:r w:rsidRPr="00497FC7">
              <w:rPr>
                <w:bCs/>
              </w:rPr>
              <w:t>in next meeting</w:t>
            </w:r>
            <w:r>
              <w:rPr>
                <w:bCs/>
              </w:rPr>
              <w:t xml:space="preserve"> considering </w:t>
            </w:r>
            <w:r>
              <w:t>the below</w:t>
            </w:r>
            <w:r w:rsidRPr="00201DB8">
              <w:t xml:space="preserve"> options:</w:t>
            </w:r>
          </w:p>
          <w:p w14:paraId="2D1E090A" w14:textId="77777777" w:rsidR="00D24F27" w:rsidRDefault="00D24F27" w:rsidP="00D24F27">
            <w:pPr>
              <w:pStyle w:val="ListParagraph"/>
              <w:widowControl/>
              <w:numPr>
                <w:ilvl w:val="1"/>
                <w:numId w:val="87"/>
              </w:numPr>
              <w:overflowPunct w:val="0"/>
              <w:spacing w:before="0" w:beforeAutospacing="0" w:line="240" w:lineRule="auto"/>
              <w:ind w:firstLineChars="0"/>
              <w:textAlignment w:val="baseline"/>
            </w:pPr>
            <w:r>
              <w:t xml:space="preserve">Option1: </w:t>
            </w:r>
            <w:r>
              <w:rPr>
                <w:rFonts w:hint="eastAsia"/>
              </w:rPr>
              <w:t>Define</w:t>
            </w:r>
            <w:r w:rsidRPr="004814EA">
              <w:t xml:space="preserve"> </w:t>
            </w:r>
            <w:r w:rsidRPr="00201DB8">
              <w:t>T2 for re-evaluation after the UE exits FBS mode.</w:t>
            </w:r>
          </w:p>
          <w:p w14:paraId="744D83DF" w14:textId="77777777" w:rsidR="00D24F27" w:rsidRPr="00201DB8" w:rsidRDefault="00D24F27" w:rsidP="00D24F27">
            <w:pPr>
              <w:pStyle w:val="ListParagraph"/>
              <w:widowControl/>
              <w:numPr>
                <w:ilvl w:val="1"/>
                <w:numId w:val="87"/>
              </w:numPr>
              <w:overflowPunct w:val="0"/>
              <w:spacing w:before="0" w:beforeAutospacing="0" w:line="240" w:lineRule="auto"/>
              <w:ind w:firstLineChars="0"/>
              <w:textAlignment w:val="baseline"/>
            </w:pPr>
            <w:r>
              <w:t>Option2: N</w:t>
            </w:r>
            <w:r>
              <w:rPr>
                <w:rFonts w:hint="eastAsia"/>
              </w:rPr>
              <w:t>ot</w:t>
            </w:r>
            <w:r w:rsidRPr="00201DB8">
              <w:t xml:space="preserve"> to define T2 for re-evaluation after the UE exits FBS mode.</w:t>
            </w:r>
          </w:p>
          <w:p w14:paraId="5CC8E78A" w14:textId="77777777" w:rsidR="00D24F27" w:rsidRPr="00201DB8" w:rsidRDefault="00D24F27" w:rsidP="00D24F27">
            <w:pPr>
              <w:pStyle w:val="ListParagraph"/>
              <w:widowControl/>
              <w:numPr>
                <w:ilvl w:val="2"/>
                <w:numId w:val="87"/>
              </w:numPr>
              <w:overflowPunct w:val="0"/>
              <w:spacing w:before="0" w:beforeAutospacing="0" w:line="240" w:lineRule="auto"/>
              <w:ind w:firstLineChars="0"/>
              <w:textAlignment w:val="baseline"/>
            </w:pPr>
            <w:r>
              <w:t xml:space="preserve">Option 2.1: Need to update </w:t>
            </w:r>
            <w:r w:rsidRPr="00201DB8">
              <w:t>core requirements.</w:t>
            </w:r>
          </w:p>
          <w:p w14:paraId="226777C5" w14:textId="77777777" w:rsidR="00D24F27" w:rsidRPr="00201DB8" w:rsidRDefault="00D24F27" w:rsidP="00D24F27">
            <w:pPr>
              <w:pStyle w:val="ListParagraph"/>
              <w:widowControl/>
              <w:numPr>
                <w:ilvl w:val="2"/>
                <w:numId w:val="87"/>
              </w:numPr>
              <w:overflowPunct w:val="0"/>
              <w:spacing w:before="0" w:beforeAutospacing="0" w:line="240" w:lineRule="auto"/>
              <w:ind w:firstLineChars="0"/>
              <w:textAlignment w:val="baseline"/>
            </w:pPr>
            <w:r>
              <w:t xml:space="preserve">Option 2.2: Not need to update </w:t>
            </w:r>
            <w:r w:rsidRPr="00201DB8">
              <w:t>core requirements.</w:t>
            </w:r>
          </w:p>
          <w:p w14:paraId="6F512061" w14:textId="77777777" w:rsidR="00D24F27" w:rsidRDefault="00D24F27" w:rsidP="00D24F27">
            <w:pPr>
              <w:rPr>
                <w:b/>
                <w:color w:val="0070C0"/>
                <w:u w:val="single"/>
              </w:rPr>
            </w:pPr>
          </w:p>
          <w:p w14:paraId="16540F85" w14:textId="77777777" w:rsidR="00D24F27" w:rsidRDefault="00D24F27" w:rsidP="00D24F27">
            <w:pPr>
              <w:rPr>
                <w:b/>
                <w:color w:val="0070C0"/>
                <w:u w:val="single"/>
              </w:rPr>
            </w:pPr>
            <w:r>
              <w:rPr>
                <w:b/>
                <w:color w:val="0070C0"/>
                <w:u w:val="single"/>
                <w:lang w:eastAsia="ko-KR"/>
              </w:rPr>
              <w:t>Issue 1-1-2: Multi-band supported by FBS</w:t>
            </w:r>
          </w:p>
          <w:p w14:paraId="31E4128C" w14:textId="77777777" w:rsidR="00D24F27" w:rsidRPr="00210BB2" w:rsidRDefault="00D24F27" w:rsidP="00D24F27">
            <w:pPr>
              <w:spacing w:before="240"/>
              <w:rPr>
                <w:bCs/>
              </w:rPr>
            </w:pPr>
            <w:r w:rsidRPr="00235CBC">
              <w:rPr>
                <w:bCs/>
              </w:rPr>
              <w:t>&lt;</w:t>
            </w:r>
            <w:r>
              <w:rPr>
                <w:bCs/>
              </w:rPr>
              <w:t>Agreement</w:t>
            </w:r>
            <w:r w:rsidRPr="00235CBC">
              <w:rPr>
                <w:bCs/>
              </w:rPr>
              <w:t>&gt;</w:t>
            </w:r>
            <w:r w:rsidRPr="00235CBC">
              <w:rPr>
                <w:rFonts w:hint="eastAsia"/>
                <w:bCs/>
              </w:rPr>
              <w:t>:</w:t>
            </w:r>
          </w:p>
          <w:p w14:paraId="15A8454D" w14:textId="77777777" w:rsidR="00D24F27" w:rsidRPr="00EE51CC" w:rsidRDefault="00D24F27" w:rsidP="00D24F27">
            <w:pPr>
              <w:pStyle w:val="ListParagraph"/>
              <w:widowControl/>
              <w:numPr>
                <w:ilvl w:val="0"/>
                <w:numId w:val="87"/>
              </w:numPr>
              <w:overflowPunct w:val="0"/>
              <w:spacing w:before="0" w:beforeAutospacing="0" w:line="240" w:lineRule="auto"/>
              <w:ind w:firstLineChars="0"/>
              <w:textAlignment w:val="baseline"/>
            </w:pPr>
            <w:r w:rsidRPr="00EE51CC">
              <w:t>The serving carrier shall be a FR2-1 carrier.</w:t>
            </w:r>
          </w:p>
          <w:p w14:paraId="7377568A" w14:textId="77777777" w:rsidR="00D24F27" w:rsidRPr="00EE51CC" w:rsidRDefault="00D24F27" w:rsidP="00D24F27">
            <w:pPr>
              <w:pStyle w:val="ListParagraph"/>
              <w:widowControl/>
              <w:numPr>
                <w:ilvl w:val="0"/>
                <w:numId w:val="87"/>
              </w:numPr>
              <w:overflowPunct w:val="0"/>
              <w:spacing w:before="0" w:beforeAutospacing="0" w:line="240" w:lineRule="auto"/>
              <w:ind w:firstLineChars="0"/>
              <w:textAlignment w:val="baseline"/>
            </w:pPr>
            <w:r w:rsidRPr="00EE51CC">
              <w:rPr>
                <w:rFonts w:eastAsia="Times New Roman"/>
              </w:rPr>
              <w:t>For</w:t>
            </w:r>
            <w:r w:rsidRPr="00EE51CC">
              <w:t xml:space="preserve"> inter-frequency measurement, </w:t>
            </w:r>
            <w:r w:rsidRPr="00EE51CC">
              <w:rPr>
                <w:rFonts w:eastAsia="Times New Roman"/>
              </w:rPr>
              <w:t>when serving carrier and target carrier are in different bands,</w:t>
            </w:r>
            <w:r w:rsidRPr="00EE51CC">
              <w:t xml:space="preserve"> use the FBS value reported for the band of the target carrier in the requirements.</w:t>
            </w:r>
            <w:r w:rsidRPr="00EE51CC">
              <w:rPr>
                <w:rFonts w:eastAsia="Times New Roman"/>
              </w:rPr>
              <w:t xml:space="preserve"> </w:t>
            </w:r>
          </w:p>
          <w:p w14:paraId="443FD57B" w14:textId="77777777" w:rsidR="00D24F27" w:rsidRDefault="00D24F27" w:rsidP="00D24F27">
            <w:pPr>
              <w:rPr>
                <w:b/>
                <w:color w:val="0070C0"/>
                <w:u w:val="single"/>
              </w:rPr>
            </w:pPr>
          </w:p>
          <w:p w14:paraId="3DC671BF" w14:textId="77777777" w:rsidR="00D24F27" w:rsidRDefault="00D24F27" w:rsidP="00D24F27">
            <w:pPr>
              <w:rPr>
                <w:b/>
                <w:color w:val="0070C0"/>
                <w:u w:val="single"/>
              </w:rPr>
            </w:pPr>
            <w:r>
              <w:rPr>
                <w:b/>
                <w:color w:val="0070C0"/>
                <w:u w:val="single"/>
                <w:lang w:eastAsia="ko-KR"/>
              </w:rPr>
              <w:lastRenderedPageBreak/>
              <w:t>Issue 1-1-3: Measurement gap types supported for FBS</w:t>
            </w:r>
          </w:p>
          <w:p w14:paraId="01067B71" w14:textId="77777777" w:rsidR="00D24F27" w:rsidRPr="00AC75A2" w:rsidRDefault="00D24F27" w:rsidP="00D24F27">
            <w:pPr>
              <w:spacing w:before="240"/>
              <w:rPr>
                <w:bCs/>
              </w:rPr>
            </w:pPr>
            <w:r w:rsidRPr="00235CBC">
              <w:rPr>
                <w:bCs/>
              </w:rPr>
              <w:t>&lt;</w:t>
            </w:r>
            <w:r w:rsidRPr="00AC75A2">
              <w:rPr>
                <w:bCs/>
              </w:rPr>
              <w:t>Agreement&gt;</w:t>
            </w:r>
            <w:r w:rsidRPr="00AC75A2">
              <w:rPr>
                <w:rFonts w:hint="eastAsia"/>
                <w:bCs/>
              </w:rPr>
              <w:t>:</w:t>
            </w:r>
          </w:p>
          <w:p w14:paraId="70BA435D" w14:textId="77777777" w:rsidR="00D24F27" w:rsidRPr="00AC75A2" w:rsidRDefault="00D24F27" w:rsidP="00D24F27">
            <w:pPr>
              <w:pStyle w:val="ListParagraph"/>
              <w:widowControl/>
              <w:numPr>
                <w:ilvl w:val="0"/>
                <w:numId w:val="86"/>
              </w:numPr>
              <w:overflowPunct w:val="0"/>
              <w:spacing w:before="0" w:beforeAutospacing="0" w:line="240" w:lineRule="auto"/>
              <w:ind w:firstLineChars="0"/>
              <w:textAlignment w:val="baseline"/>
              <w:rPr>
                <w:bCs/>
              </w:rPr>
            </w:pPr>
            <w:r w:rsidRPr="00AC75A2">
              <w:rPr>
                <w:bCs/>
              </w:rPr>
              <w:t>FBS applies for inter-frequency measurement with both per-FR measurement gap and per-UE measurement gap.</w:t>
            </w:r>
          </w:p>
          <w:p w14:paraId="730C18FF" w14:textId="77777777" w:rsidR="00D24F27" w:rsidRPr="00AC75A2" w:rsidRDefault="00D24F27" w:rsidP="00D24F27">
            <w:pPr>
              <w:rPr>
                <w:b/>
                <w:color w:val="0070C0"/>
                <w:u w:val="single"/>
              </w:rPr>
            </w:pPr>
          </w:p>
          <w:p w14:paraId="3227E121" w14:textId="77777777" w:rsidR="00D24F27" w:rsidRPr="00AC75A2" w:rsidRDefault="00D24F27" w:rsidP="00D24F27">
            <w:pPr>
              <w:rPr>
                <w:b/>
                <w:color w:val="0070C0"/>
                <w:u w:val="single"/>
                <w:lang w:eastAsia="ko-KR"/>
              </w:rPr>
            </w:pPr>
            <w:r w:rsidRPr="00AC75A2">
              <w:rPr>
                <w:b/>
                <w:color w:val="0070C0"/>
                <w:u w:val="single"/>
                <w:lang w:eastAsia="ko-KR"/>
              </w:rPr>
              <w:t>Issue 1-1-4: Applicability of FBS when the target and serving carrier frequency are on different</w:t>
            </w:r>
          </w:p>
          <w:p w14:paraId="3EF47772" w14:textId="77777777" w:rsidR="00D24F27" w:rsidRPr="00AC75A2" w:rsidRDefault="00D24F27" w:rsidP="00D24F27">
            <w:pPr>
              <w:spacing w:before="240"/>
              <w:rPr>
                <w:bCs/>
              </w:rPr>
            </w:pPr>
            <w:r w:rsidRPr="00AC75A2">
              <w:rPr>
                <w:bCs/>
              </w:rPr>
              <w:t>&lt;Way Forward&gt;</w:t>
            </w:r>
            <w:r w:rsidRPr="00AC75A2">
              <w:rPr>
                <w:rFonts w:hint="eastAsia"/>
                <w:bCs/>
              </w:rPr>
              <w:t>:</w:t>
            </w:r>
          </w:p>
          <w:p w14:paraId="43971CB1" w14:textId="77777777" w:rsidR="00D24F27" w:rsidRPr="00AC75A2" w:rsidRDefault="00D24F27" w:rsidP="00D24F27">
            <w:pPr>
              <w:pStyle w:val="ListParagraph"/>
              <w:widowControl/>
              <w:numPr>
                <w:ilvl w:val="0"/>
                <w:numId w:val="87"/>
              </w:numPr>
              <w:overflowPunct w:val="0"/>
              <w:spacing w:before="0" w:beforeAutospacing="0" w:line="240" w:lineRule="auto"/>
              <w:ind w:firstLineChars="0"/>
              <w:textAlignment w:val="baseline"/>
            </w:pPr>
            <w:r w:rsidRPr="00AC75A2">
              <w:t>Further discuss the options:</w:t>
            </w:r>
          </w:p>
          <w:p w14:paraId="173488B2" w14:textId="77777777" w:rsidR="00D24F27" w:rsidRPr="00AC75A2" w:rsidRDefault="00D24F27" w:rsidP="00D24F27">
            <w:pPr>
              <w:pStyle w:val="ListParagraph"/>
              <w:widowControl/>
              <w:numPr>
                <w:ilvl w:val="1"/>
                <w:numId w:val="87"/>
              </w:numPr>
              <w:overflowPunct w:val="0"/>
              <w:spacing w:before="0" w:beforeAutospacing="0" w:line="240" w:lineRule="auto"/>
              <w:ind w:firstLineChars="0"/>
              <w:textAlignment w:val="baseline"/>
            </w:pPr>
            <w:r w:rsidRPr="00AC75A2">
              <w:t>Option 1: When the target and serving carrier frequency are different, FBS applies to target carrier only.</w:t>
            </w:r>
          </w:p>
          <w:p w14:paraId="556CD8B3" w14:textId="77777777" w:rsidR="00D24F27" w:rsidRPr="00AC75A2" w:rsidRDefault="00D24F27" w:rsidP="00D24F27">
            <w:pPr>
              <w:pStyle w:val="ListParagraph"/>
              <w:widowControl/>
              <w:numPr>
                <w:ilvl w:val="1"/>
                <w:numId w:val="87"/>
              </w:numPr>
              <w:overflowPunct w:val="0"/>
              <w:spacing w:before="0" w:beforeAutospacing="0" w:line="240" w:lineRule="auto"/>
              <w:ind w:firstLineChars="0"/>
              <w:textAlignment w:val="baseline"/>
            </w:pPr>
            <w:r w:rsidRPr="00AC75A2">
              <w:t xml:space="preserve">Option </w:t>
            </w:r>
            <w:r w:rsidRPr="00AC75A2">
              <w:rPr>
                <w:rFonts w:hint="eastAsia"/>
              </w:rPr>
              <w:t>2</w:t>
            </w:r>
            <w:r w:rsidRPr="00AC75A2">
              <w:t>: When the target and serving carrier frequency are different, FBS applies to the serving carrier and target carrier.</w:t>
            </w:r>
          </w:p>
          <w:p w14:paraId="56850EB2" w14:textId="07CE1284" w:rsidR="004C5E2D" w:rsidRPr="006222CC" w:rsidRDefault="00D24F27" w:rsidP="006222CC">
            <w:pPr>
              <w:pStyle w:val="ListParagraph"/>
              <w:widowControl/>
              <w:numPr>
                <w:ilvl w:val="1"/>
                <w:numId w:val="87"/>
              </w:numPr>
              <w:overflowPunct w:val="0"/>
              <w:spacing w:before="0" w:beforeAutospacing="0" w:line="240" w:lineRule="auto"/>
              <w:ind w:firstLineChars="0"/>
              <w:textAlignment w:val="baseline"/>
            </w:pPr>
            <w:r w:rsidRPr="00AC75A2">
              <w:t>Option 3:  Introduce UE capability indicating UE can support FBS on both target and serving carrier frequency.</w:t>
            </w:r>
          </w:p>
        </w:tc>
      </w:tr>
    </w:tbl>
    <w:p w14:paraId="63AEE0EE" w14:textId="77777777" w:rsidR="00246B51" w:rsidRDefault="00246B51" w:rsidP="00F12F43">
      <w:pPr>
        <w:jc w:val="both"/>
        <w:rPr>
          <w:bCs/>
          <w:iCs/>
          <w:color w:val="000000" w:themeColor="text1"/>
        </w:rPr>
      </w:pPr>
    </w:p>
    <w:p w14:paraId="5D50A6FE" w14:textId="77777777" w:rsidR="00D25118" w:rsidRDefault="00D25118" w:rsidP="00371EB0">
      <w:pPr>
        <w:jc w:val="both"/>
        <w:rPr>
          <w:bCs/>
          <w:iCs/>
          <w:color w:val="000000" w:themeColor="text1"/>
          <w:u w:val="single"/>
        </w:rPr>
      </w:pPr>
      <w:r w:rsidRPr="00D25118">
        <w:rPr>
          <w:bCs/>
          <w:iCs/>
          <w:color w:val="000000" w:themeColor="text1"/>
          <w:u w:val="single"/>
        </w:rPr>
        <w:t>Issue 1-1-1: Condition of re-entering FSB after exiting</w:t>
      </w:r>
    </w:p>
    <w:p w14:paraId="7ABF1CE9" w14:textId="725BDE0F" w:rsidR="002063FC" w:rsidRDefault="00D25118" w:rsidP="00371EB0">
      <w:pPr>
        <w:jc w:val="both"/>
        <w:rPr>
          <w:bCs/>
          <w:iCs/>
          <w:color w:val="000000" w:themeColor="text1"/>
        </w:rPr>
      </w:pPr>
      <w:r>
        <w:rPr>
          <w:bCs/>
          <w:iCs/>
          <w:color w:val="000000" w:themeColor="text1"/>
        </w:rPr>
        <w:t>The use of T1 is to help UE save power and thus it is important to have it</w:t>
      </w:r>
      <w:r w:rsidR="00C36859">
        <w:rPr>
          <w:bCs/>
          <w:iCs/>
          <w:color w:val="000000" w:themeColor="text1"/>
        </w:rPr>
        <w:t>, especially for the case where the UE is not at the cell edge but is experiencing degraded serving cell quality due to blocking</w:t>
      </w:r>
      <w:r>
        <w:rPr>
          <w:bCs/>
          <w:iCs/>
          <w:color w:val="000000" w:themeColor="text1"/>
        </w:rPr>
        <w:t xml:space="preserve">. On the other hand, the use of T2 is less important as anyway it is a corner case where the UE moves to cell edge first, and without handover to a better cell, moves back to cell center. So it is better to leave it to UE implementation. </w:t>
      </w:r>
      <w:r w:rsidR="00C36859">
        <w:rPr>
          <w:bCs/>
          <w:iCs/>
          <w:color w:val="000000" w:themeColor="text1"/>
        </w:rPr>
        <w:t xml:space="preserve">To minimize standards impact considering the core part has been closed, it is OK to take </w:t>
      </w:r>
      <w:r w:rsidR="00C36859" w:rsidRPr="00C36859">
        <w:rPr>
          <w:bCs/>
          <w:iCs/>
          <w:color w:val="000000" w:themeColor="text1"/>
        </w:rPr>
        <w:tab/>
        <w:t>Option 2.2: Not need to update core requirements.</w:t>
      </w:r>
    </w:p>
    <w:p w14:paraId="0A94F2C5" w14:textId="12C890E0" w:rsidR="00AF7330" w:rsidRDefault="00D56B2A" w:rsidP="00872635">
      <w:pPr>
        <w:autoSpaceDE/>
        <w:autoSpaceDN/>
        <w:adjustRightInd/>
        <w:spacing w:before="0" w:beforeAutospacing="0"/>
        <w:rPr>
          <w:b/>
          <w:bCs/>
          <w:i/>
          <w:iCs/>
        </w:rPr>
      </w:pPr>
      <w:r>
        <w:rPr>
          <w:b/>
          <w:bCs/>
          <w:i/>
          <w:iCs/>
        </w:rPr>
        <w:t>Proposal 1:</w:t>
      </w:r>
      <w:r>
        <w:t xml:space="preserve"> </w:t>
      </w:r>
      <w:r>
        <w:rPr>
          <w:b/>
          <w:bCs/>
          <w:i/>
          <w:iCs/>
        </w:rPr>
        <w:t xml:space="preserve">It is proposed to </w:t>
      </w:r>
      <w:r w:rsidR="00C36859">
        <w:rPr>
          <w:b/>
          <w:bCs/>
          <w:i/>
          <w:iCs/>
        </w:rPr>
        <w:t xml:space="preserve">take Option 2.2 regarding </w:t>
      </w:r>
      <w:r w:rsidR="00072646" w:rsidRPr="00072646">
        <w:rPr>
          <w:b/>
          <w:bCs/>
          <w:i/>
          <w:iCs/>
        </w:rPr>
        <w:t>Issue 1-1-1: Condition of re-entering FSB after exiting</w:t>
      </w:r>
      <w:r w:rsidR="00072646">
        <w:rPr>
          <w:b/>
          <w:bCs/>
          <w:i/>
          <w:iCs/>
        </w:rPr>
        <w:t>.</w:t>
      </w:r>
    </w:p>
    <w:p w14:paraId="6C7E2363" w14:textId="77777777" w:rsidR="00872635" w:rsidRPr="00872635" w:rsidRDefault="00872635" w:rsidP="00872635">
      <w:pPr>
        <w:autoSpaceDE/>
        <w:autoSpaceDN/>
        <w:adjustRightInd/>
        <w:spacing w:before="0" w:beforeAutospacing="0"/>
        <w:rPr>
          <w:b/>
          <w:bCs/>
          <w:i/>
          <w:iCs/>
        </w:rPr>
      </w:pPr>
    </w:p>
    <w:p w14:paraId="5DEF8253" w14:textId="3E7BC7D2" w:rsidR="00872635" w:rsidRDefault="00872635" w:rsidP="00AF7330">
      <w:pPr>
        <w:jc w:val="both"/>
        <w:rPr>
          <w:bCs/>
          <w:iCs/>
          <w:color w:val="000000" w:themeColor="text1"/>
          <w:u w:val="single"/>
        </w:rPr>
      </w:pPr>
      <w:r w:rsidRPr="00872635">
        <w:rPr>
          <w:bCs/>
          <w:iCs/>
          <w:color w:val="000000" w:themeColor="text1"/>
          <w:u w:val="single"/>
        </w:rPr>
        <w:t>Issue 1-1-4: Applicability of FBS when the target and serving carrier frequency are different</w:t>
      </w:r>
    </w:p>
    <w:p w14:paraId="64F61855" w14:textId="52598CB4" w:rsidR="00872635" w:rsidRPr="00AC4E0B" w:rsidRDefault="00761419" w:rsidP="00761419">
      <w:pPr>
        <w:jc w:val="both"/>
        <w:rPr>
          <w:bCs/>
          <w:color w:val="000000" w:themeColor="text1"/>
          <w:lang w:eastAsia="ko-KR"/>
        </w:rPr>
      </w:pPr>
      <w:r>
        <w:rPr>
          <w:bCs/>
          <w:color w:val="000000" w:themeColor="text1"/>
          <w:lang w:eastAsia="ko-KR"/>
        </w:rPr>
        <w:t>There are two cases:</w:t>
      </w:r>
    </w:p>
    <w:p w14:paraId="50106EC9" w14:textId="4B086BCA" w:rsidR="00872635" w:rsidRPr="00AC4E0B" w:rsidRDefault="00872635" w:rsidP="00872635">
      <w:pPr>
        <w:pStyle w:val="ListParagraph"/>
        <w:numPr>
          <w:ilvl w:val="0"/>
          <w:numId w:val="88"/>
        </w:numPr>
        <w:spacing w:line="240" w:lineRule="auto"/>
        <w:ind w:firstLineChars="0"/>
        <w:jc w:val="both"/>
        <w:rPr>
          <w:bCs/>
          <w:color w:val="000000" w:themeColor="text1"/>
          <w:sz w:val="24"/>
          <w:szCs w:val="24"/>
          <w:lang w:eastAsia="ko-KR"/>
        </w:rPr>
      </w:pPr>
      <w:r w:rsidRPr="00AC4E0B">
        <w:rPr>
          <w:bCs/>
          <w:color w:val="000000" w:themeColor="text1"/>
          <w:sz w:val="24"/>
          <w:szCs w:val="24"/>
          <w:lang w:eastAsia="ko-KR"/>
        </w:rPr>
        <w:t>In</w:t>
      </w:r>
      <w:r w:rsidR="00761419">
        <w:rPr>
          <w:bCs/>
          <w:color w:val="000000" w:themeColor="text1"/>
          <w:sz w:val="24"/>
          <w:szCs w:val="24"/>
          <w:lang w:eastAsia="ko-KR"/>
        </w:rPr>
        <w:t>tra-band inter-frequency: in this case, UE has the same FBS value for both serving carrier and target carrier measurement. FBS can apply to both carriers.</w:t>
      </w:r>
    </w:p>
    <w:p w14:paraId="3E5FF776" w14:textId="151ED8BF" w:rsidR="00761419" w:rsidRPr="00761419" w:rsidRDefault="00761419" w:rsidP="00761419">
      <w:pPr>
        <w:pStyle w:val="ListParagraph"/>
        <w:numPr>
          <w:ilvl w:val="0"/>
          <w:numId w:val="88"/>
        </w:numPr>
        <w:ind w:firstLineChars="0"/>
        <w:rPr>
          <w:bCs/>
          <w:color w:val="000000" w:themeColor="text1"/>
          <w:sz w:val="24"/>
          <w:szCs w:val="24"/>
          <w:lang w:eastAsia="ko-KR"/>
        </w:rPr>
      </w:pPr>
      <w:r w:rsidRPr="00761419">
        <w:rPr>
          <w:bCs/>
          <w:color w:val="000000" w:themeColor="text1"/>
          <w:sz w:val="24"/>
          <w:szCs w:val="24"/>
          <w:lang w:eastAsia="ko-KR"/>
        </w:rPr>
        <w:t>Int</w:t>
      </w:r>
      <w:r w:rsidRPr="00761419">
        <w:rPr>
          <w:bCs/>
          <w:color w:val="000000" w:themeColor="text1"/>
          <w:sz w:val="24"/>
          <w:szCs w:val="24"/>
          <w:lang w:eastAsia="ko-KR"/>
        </w:rPr>
        <w:t>er</w:t>
      </w:r>
      <w:r w:rsidRPr="00761419">
        <w:rPr>
          <w:bCs/>
          <w:color w:val="000000" w:themeColor="text1"/>
          <w:sz w:val="24"/>
          <w:szCs w:val="24"/>
          <w:lang w:eastAsia="ko-KR"/>
        </w:rPr>
        <w:t xml:space="preserve">-band inter-frequency: </w:t>
      </w:r>
      <w:r w:rsidRPr="00761419">
        <w:rPr>
          <w:bCs/>
          <w:color w:val="000000" w:themeColor="text1"/>
          <w:sz w:val="24"/>
          <w:szCs w:val="24"/>
          <w:lang w:eastAsia="ko-KR"/>
        </w:rPr>
        <w:t xml:space="preserve">in this case, </w:t>
      </w:r>
      <w:r>
        <w:rPr>
          <w:bCs/>
          <w:color w:val="000000" w:themeColor="text1"/>
          <w:sz w:val="24"/>
          <w:szCs w:val="24"/>
          <w:lang w:eastAsia="ko-KR"/>
        </w:rPr>
        <w:t>there is the</w:t>
      </w:r>
      <w:r w:rsidRPr="00761419">
        <w:rPr>
          <w:bCs/>
          <w:color w:val="000000" w:themeColor="text1"/>
          <w:sz w:val="24"/>
          <w:szCs w:val="24"/>
          <w:lang w:eastAsia="ko-KR"/>
        </w:rPr>
        <w:t xml:space="preserve"> agreement for </w:t>
      </w:r>
      <w:r w:rsidRPr="00761419">
        <w:rPr>
          <w:bCs/>
          <w:color w:val="000000" w:themeColor="text1"/>
          <w:sz w:val="24"/>
          <w:szCs w:val="24"/>
          <w:lang w:eastAsia="ko-KR"/>
        </w:rPr>
        <w:t>Issue 1-1-2: Multi-band supported by FBS</w:t>
      </w:r>
      <w:r w:rsidRPr="00761419">
        <w:rPr>
          <w:bCs/>
          <w:color w:val="000000" w:themeColor="text1"/>
          <w:sz w:val="24"/>
          <w:szCs w:val="24"/>
          <w:lang w:eastAsia="ko-KR"/>
        </w:rPr>
        <w:t xml:space="preserve">, that </w:t>
      </w:r>
      <w:r>
        <w:rPr>
          <w:bCs/>
          <w:color w:val="000000" w:themeColor="text1"/>
          <w:sz w:val="24"/>
          <w:szCs w:val="24"/>
          <w:lang w:eastAsia="ko-KR"/>
        </w:rPr>
        <w:t>“</w:t>
      </w:r>
      <w:r w:rsidRPr="00761419">
        <w:rPr>
          <w:bCs/>
          <w:color w:val="000000" w:themeColor="text1"/>
          <w:sz w:val="24"/>
          <w:szCs w:val="24"/>
          <w:lang w:eastAsia="ko-KR"/>
        </w:rPr>
        <w:t>For inter-frequency measurement, when serving carrier and target carrier are in different bands, use the FBS value reported for the band of the target carrier in the requirements.</w:t>
      </w:r>
      <w:r>
        <w:rPr>
          <w:bCs/>
          <w:color w:val="000000" w:themeColor="text1"/>
          <w:sz w:val="24"/>
          <w:szCs w:val="24"/>
          <w:lang w:eastAsia="ko-KR"/>
        </w:rPr>
        <w:t xml:space="preserve">” If serving carrier FBS is larger than target carrier FBS, obviously the target FBS value cannot apply to </w:t>
      </w:r>
      <w:r w:rsidR="00072646">
        <w:rPr>
          <w:bCs/>
          <w:color w:val="000000" w:themeColor="text1"/>
          <w:sz w:val="24"/>
          <w:szCs w:val="24"/>
          <w:lang w:eastAsia="ko-KR"/>
        </w:rPr>
        <w:t>serving carrier</w:t>
      </w:r>
      <w:r>
        <w:rPr>
          <w:bCs/>
          <w:color w:val="000000" w:themeColor="text1"/>
          <w:sz w:val="24"/>
          <w:szCs w:val="24"/>
          <w:lang w:eastAsia="ko-KR"/>
        </w:rPr>
        <w:t>, and as such the UE cannot support FBS on both carr</w:t>
      </w:r>
      <w:r w:rsidR="00072646">
        <w:rPr>
          <w:bCs/>
          <w:color w:val="000000" w:themeColor="text1"/>
          <w:sz w:val="24"/>
          <w:szCs w:val="24"/>
          <w:lang w:eastAsia="ko-KR"/>
        </w:rPr>
        <w:t>iers with the target FBS value.</w:t>
      </w:r>
    </w:p>
    <w:p w14:paraId="23A6D581" w14:textId="0F1F8222" w:rsidR="00761419" w:rsidRDefault="00072646" w:rsidP="00761419">
      <w:pPr>
        <w:jc w:val="both"/>
        <w:rPr>
          <w:bCs/>
          <w:color w:val="000000" w:themeColor="text1"/>
          <w:lang w:eastAsia="ko-KR"/>
        </w:rPr>
      </w:pPr>
      <w:r>
        <w:rPr>
          <w:bCs/>
          <w:iCs/>
          <w:color w:val="000000" w:themeColor="text1"/>
          <w:lang w:val="x-none"/>
        </w:rPr>
        <w:lastRenderedPageBreak/>
        <w:t>C</w:t>
      </w:r>
      <w:r>
        <w:rPr>
          <w:bCs/>
          <w:iCs/>
          <w:color w:val="000000" w:themeColor="text1"/>
        </w:rPr>
        <w:t>onsidering the core part has been closed</w:t>
      </w:r>
      <w:r w:rsidR="00761419">
        <w:rPr>
          <w:bCs/>
          <w:color w:val="000000" w:themeColor="text1"/>
          <w:lang w:eastAsia="ko-KR"/>
        </w:rPr>
        <w:t xml:space="preserve"> and we are now in the maintenance phase, we propose to </w:t>
      </w:r>
      <w:r>
        <w:rPr>
          <w:bCs/>
          <w:color w:val="000000" w:themeColor="text1"/>
          <w:lang w:eastAsia="ko-KR"/>
        </w:rPr>
        <w:t>take Option 1.</w:t>
      </w:r>
    </w:p>
    <w:p w14:paraId="21B2780E" w14:textId="530627B9" w:rsidR="00072646" w:rsidRDefault="00072646" w:rsidP="00072646">
      <w:pPr>
        <w:autoSpaceDE/>
        <w:autoSpaceDN/>
        <w:adjustRightInd/>
        <w:spacing w:before="0" w:beforeAutospacing="0"/>
        <w:rPr>
          <w:b/>
          <w:bCs/>
          <w:i/>
          <w:iCs/>
        </w:rPr>
      </w:pPr>
      <w:r>
        <w:rPr>
          <w:b/>
          <w:bCs/>
          <w:i/>
          <w:iCs/>
        </w:rPr>
        <w:t xml:space="preserve">Proposal </w:t>
      </w:r>
      <w:r>
        <w:rPr>
          <w:b/>
          <w:bCs/>
          <w:i/>
          <w:iCs/>
        </w:rPr>
        <w:t>2</w:t>
      </w:r>
      <w:r>
        <w:rPr>
          <w:b/>
          <w:bCs/>
          <w:i/>
          <w:iCs/>
        </w:rPr>
        <w:t>:</w:t>
      </w:r>
      <w:r>
        <w:t xml:space="preserve"> </w:t>
      </w:r>
      <w:r>
        <w:rPr>
          <w:b/>
          <w:bCs/>
          <w:i/>
          <w:iCs/>
        </w:rPr>
        <w:t xml:space="preserve">It is proposed to take Option </w:t>
      </w:r>
      <w:r>
        <w:rPr>
          <w:b/>
          <w:bCs/>
          <w:i/>
          <w:iCs/>
        </w:rPr>
        <w:t>1</w:t>
      </w:r>
      <w:r>
        <w:rPr>
          <w:b/>
          <w:bCs/>
          <w:i/>
          <w:iCs/>
        </w:rPr>
        <w:t xml:space="preserve"> regarding </w:t>
      </w:r>
      <w:r w:rsidRPr="00072646">
        <w:rPr>
          <w:b/>
          <w:bCs/>
          <w:i/>
          <w:iCs/>
        </w:rPr>
        <w:t>Issue 1-1-4: Applicability of FBS when the target and serving carrier frequency are different</w:t>
      </w:r>
      <w:r>
        <w:rPr>
          <w:b/>
          <w:bCs/>
          <w:i/>
          <w:iCs/>
        </w:rPr>
        <w:t>.</w:t>
      </w:r>
    </w:p>
    <w:p w14:paraId="3D756881" w14:textId="77777777" w:rsidR="00072646" w:rsidRDefault="00072646" w:rsidP="00872635">
      <w:pPr>
        <w:jc w:val="both"/>
        <w:rPr>
          <w:bCs/>
          <w:color w:val="000000" w:themeColor="text1"/>
          <w:lang w:eastAsia="ko-KR"/>
        </w:rPr>
      </w:pPr>
    </w:p>
    <w:p w14:paraId="293C9BFB" w14:textId="273F2B86" w:rsidR="00872635" w:rsidRDefault="00872635" w:rsidP="00872635">
      <w:pPr>
        <w:jc w:val="both"/>
        <w:rPr>
          <w:bCs/>
          <w:color w:val="000000" w:themeColor="text1"/>
          <w:lang w:eastAsia="ko-KR"/>
        </w:rPr>
      </w:pPr>
      <w:r>
        <w:rPr>
          <w:bCs/>
          <w:color w:val="000000" w:themeColor="text1"/>
          <w:lang w:eastAsia="ko-KR"/>
        </w:rPr>
        <w:t>In future releases, if the following two cases will be considered, we can revisit the agreement.</w:t>
      </w:r>
    </w:p>
    <w:p w14:paraId="1538ACDA" w14:textId="77777777" w:rsidR="00872635" w:rsidRPr="002C427E" w:rsidRDefault="00872635" w:rsidP="00872635">
      <w:pPr>
        <w:pStyle w:val="ListParagraph"/>
        <w:numPr>
          <w:ilvl w:val="0"/>
          <w:numId w:val="88"/>
        </w:numPr>
        <w:spacing w:line="240" w:lineRule="auto"/>
        <w:ind w:firstLineChars="0"/>
        <w:rPr>
          <w:bCs/>
          <w:color w:val="000000" w:themeColor="text1"/>
          <w:sz w:val="24"/>
          <w:szCs w:val="24"/>
          <w:lang w:eastAsia="ko-KR"/>
        </w:rPr>
      </w:pPr>
      <w:r w:rsidRPr="002C427E">
        <w:rPr>
          <w:bCs/>
          <w:color w:val="000000" w:themeColor="text1"/>
          <w:sz w:val="24"/>
          <w:szCs w:val="24"/>
          <w:lang w:eastAsia="ko-KR"/>
        </w:rPr>
        <w:t xml:space="preserve">There </w:t>
      </w:r>
      <w:r>
        <w:rPr>
          <w:bCs/>
          <w:color w:val="000000" w:themeColor="text1"/>
          <w:sz w:val="24"/>
          <w:szCs w:val="24"/>
          <w:lang w:eastAsia="ko-KR"/>
        </w:rPr>
        <w:t>is</w:t>
      </w:r>
      <w:r w:rsidRPr="002C427E">
        <w:rPr>
          <w:bCs/>
          <w:color w:val="000000" w:themeColor="text1"/>
          <w:sz w:val="24"/>
          <w:szCs w:val="24"/>
          <w:lang w:eastAsia="ko-KR"/>
        </w:rPr>
        <w:t xml:space="preserve"> more </w:t>
      </w:r>
      <w:r>
        <w:rPr>
          <w:bCs/>
          <w:color w:val="000000" w:themeColor="text1"/>
          <w:sz w:val="24"/>
          <w:szCs w:val="24"/>
          <w:lang w:eastAsia="ko-KR"/>
        </w:rPr>
        <w:t xml:space="preserve">than one </w:t>
      </w:r>
      <w:r w:rsidRPr="002C427E">
        <w:rPr>
          <w:bCs/>
          <w:color w:val="000000" w:themeColor="text1"/>
          <w:sz w:val="24"/>
          <w:szCs w:val="24"/>
          <w:lang w:eastAsia="ko-KR"/>
        </w:rPr>
        <w:t>target carrier to be measured, and they are in different bands.</w:t>
      </w:r>
    </w:p>
    <w:p w14:paraId="3A4BD14E" w14:textId="77777777" w:rsidR="00872635" w:rsidRDefault="00872635" w:rsidP="00872635">
      <w:pPr>
        <w:pStyle w:val="ListParagraph"/>
        <w:numPr>
          <w:ilvl w:val="0"/>
          <w:numId w:val="88"/>
        </w:numPr>
        <w:spacing w:line="240" w:lineRule="auto"/>
        <w:ind w:firstLineChars="0"/>
        <w:rPr>
          <w:bCs/>
          <w:color w:val="000000" w:themeColor="text1"/>
          <w:sz w:val="24"/>
          <w:szCs w:val="24"/>
          <w:lang w:eastAsia="ko-KR"/>
        </w:rPr>
      </w:pPr>
      <w:r w:rsidRPr="002C427E">
        <w:rPr>
          <w:bCs/>
          <w:color w:val="000000" w:themeColor="text1"/>
          <w:sz w:val="24"/>
          <w:szCs w:val="24"/>
          <w:lang w:eastAsia="ko-KR"/>
        </w:rPr>
        <w:t>UE is configured with CA or DC.</w:t>
      </w:r>
    </w:p>
    <w:p w14:paraId="09A97A53" w14:textId="77777777" w:rsidR="00872635" w:rsidRPr="002C427E" w:rsidRDefault="00872635" w:rsidP="00872635">
      <w:pPr>
        <w:pStyle w:val="ListParagraph"/>
        <w:spacing w:line="240" w:lineRule="auto"/>
        <w:ind w:left="720" w:firstLineChars="0" w:firstLine="0"/>
        <w:rPr>
          <w:bCs/>
          <w:color w:val="000000" w:themeColor="text1"/>
          <w:sz w:val="24"/>
          <w:szCs w:val="24"/>
          <w:lang w:eastAsia="ko-KR"/>
        </w:rPr>
      </w:pPr>
    </w:p>
    <w:p w14:paraId="120B5823" w14:textId="77777777" w:rsidR="001C5830" w:rsidRPr="00B7162C" w:rsidRDefault="001C5830" w:rsidP="001C5830">
      <w:pPr>
        <w:pStyle w:val="Heading1"/>
        <w:numPr>
          <w:ilvl w:val="0"/>
          <w:numId w:val="10"/>
        </w:numPr>
        <w:pBdr>
          <w:top w:val="single" w:sz="12" w:space="2" w:color="auto"/>
        </w:pBdr>
        <w:jc w:val="both"/>
        <w:rPr>
          <w:sz w:val="32"/>
        </w:rPr>
      </w:pPr>
      <w:r w:rsidRPr="00B7162C">
        <w:rPr>
          <w:rFonts w:hint="eastAsia"/>
          <w:sz w:val="32"/>
        </w:rPr>
        <w:t>Conclusion</w:t>
      </w:r>
    </w:p>
    <w:p w14:paraId="7F5EAD68" w14:textId="77777777" w:rsidR="00724F2D" w:rsidRDefault="00724F2D" w:rsidP="00AD72A3">
      <w:pPr>
        <w:spacing w:before="0" w:beforeAutospacing="0"/>
        <w:jc w:val="both"/>
      </w:pPr>
      <w:r>
        <w:rPr>
          <w:rFonts w:hint="eastAsia"/>
        </w:rPr>
        <w:t>In</w:t>
      </w:r>
      <w:r>
        <w:t xml:space="preserve"> this contribution, we continue the discussion for </w:t>
      </w:r>
      <w:r w:rsidRPr="005B4999">
        <w:t>FR2-1 SSB based L3 measurement delay reduction for connected mode</w:t>
      </w:r>
      <w:r>
        <w:t xml:space="preserve">. </w:t>
      </w:r>
    </w:p>
    <w:p w14:paraId="43F68550" w14:textId="77777777" w:rsidR="00072646" w:rsidRDefault="00072646" w:rsidP="00072646">
      <w:pPr>
        <w:autoSpaceDE/>
        <w:autoSpaceDN/>
        <w:adjustRightInd/>
        <w:spacing w:before="0" w:beforeAutospacing="0"/>
        <w:rPr>
          <w:b/>
          <w:bCs/>
          <w:i/>
          <w:iCs/>
        </w:rPr>
      </w:pPr>
      <w:r>
        <w:rPr>
          <w:b/>
          <w:bCs/>
          <w:i/>
          <w:iCs/>
        </w:rPr>
        <w:t>Proposal 1:</w:t>
      </w:r>
      <w:r>
        <w:t xml:space="preserve"> </w:t>
      </w:r>
      <w:r>
        <w:rPr>
          <w:b/>
          <w:bCs/>
          <w:i/>
          <w:iCs/>
        </w:rPr>
        <w:t xml:space="preserve">It is proposed to take Option 2.2 regarding </w:t>
      </w:r>
      <w:r w:rsidRPr="00072646">
        <w:rPr>
          <w:b/>
          <w:bCs/>
          <w:i/>
          <w:iCs/>
        </w:rPr>
        <w:t>Issue 1-1-1: Condition of re-entering FSB after exiting</w:t>
      </w:r>
      <w:r>
        <w:rPr>
          <w:b/>
          <w:bCs/>
          <w:i/>
          <w:iCs/>
        </w:rPr>
        <w:t>.</w:t>
      </w:r>
    </w:p>
    <w:p w14:paraId="572E895A" w14:textId="6281244D" w:rsidR="00072646" w:rsidRDefault="00072646" w:rsidP="00072646">
      <w:pPr>
        <w:autoSpaceDE/>
        <w:autoSpaceDN/>
        <w:adjustRightInd/>
        <w:spacing w:before="0" w:beforeAutospacing="0"/>
        <w:rPr>
          <w:b/>
          <w:bCs/>
          <w:i/>
          <w:iCs/>
        </w:rPr>
      </w:pPr>
      <w:r>
        <w:rPr>
          <w:b/>
          <w:bCs/>
          <w:i/>
          <w:iCs/>
        </w:rPr>
        <w:t>Proposal 2:</w:t>
      </w:r>
      <w:r>
        <w:t xml:space="preserve"> </w:t>
      </w:r>
      <w:r>
        <w:rPr>
          <w:b/>
          <w:bCs/>
          <w:i/>
          <w:iCs/>
        </w:rPr>
        <w:t xml:space="preserve">It is proposed to take Option 1 regarding </w:t>
      </w:r>
      <w:r w:rsidRPr="00072646">
        <w:rPr>
          <w:b/>
          <w:bCs/>
          <w:i/>
          <w:iCs/>
        </w:rPr>
        <w:t>Issue 1-1-4: Applicability of FBS when the target and serving carrier frequency are different</w:t>
      </w:r>
      <w:r>
        <w:rPr>
          <w:b/>
          <w:bCs/>
          <w:i/>
          <w:iCs/>
        </w:rPr>
        <w:t>.</w:t>
      </w:r>
    </w:p>
    <w:p w14:paraId="72E53931" w14:textId="6E2F68FD" w:rsidR="00712CC1" w:rsidRDefault="00712CC1" w:rsidP="00712CC1">
      <w:pPr>
        <w:pStyle w:val="Heading1"/>
        <w:pBdr>
          <w:top w:val="single" w:sz="12" w:space="2" w:color="auto"/>
        </w:pBdr>
        <w:jc w:val="both"/>
        <w:rPr>
          <w:sz w:val="32"/>
        </w:rPr>
      </w:pPr>
      <w:r w:rsidRPr="00B7162C">
        <w:rPr>
          <w:rFonts w:hint="eastAsia"/>
          <w:sz w:val="32"/>
        </w:rPr>
        <w:t>References</w:t>
      </w:r>
    </w:p>
    <w:p w14:paraId="26B50E7D" w14:textId="1375F81A" w:rsidR="004D4ED2" w:rsidRDefault="007B29AD" w:rsidP="00441EC5">
      <w:pPr>
        <w:pStyle w:val="ListParagraph"/>
        <w:numPr>
          <w:ilvl w:val="0"/>
          <w:numId w:val="76"/>
        </w:numPr>
        <w:ind w:left="360" w:firstLineChars="0"/>
      </w:pPr>
      <w:r w:rsidRPr="007B29AD">
        <w:t>R4-25</w:t>
      </w:r>
      <w:r w:rsidR="00E96804">
        <w:t>14800</w:t>
      </w:r>
      <w:r w:rsidR="006B12F3" w:rsidRPr="006B12F3">
        <w:t xml:space="preserve">, </w:t>
      </w:r>
      <w:r w:rsidR="00E96804" w:rsidRPr="00E96804">
        <w:t>WF on RRM requirements for NR_RRM_Ph5_Part1</w:t>
      </w:r>
      <w:r w:rsidR="006860D8" w:rsidRPr="006B12F3">
        <w:t xml:space="preserve">, </w:t>
      </w:r>
      <w:r w:rsidR="00E96804" w:rsidRPr="00E96804">
        <w:t>Moderator (Ericsson)</w:t>
      </w:r>
    </w:p>
    <w:p w14:paraId="1C45AAC6" w14:textId="77777777" w:rsidR="00441EC5" w:rsidRPr="00FF5ED6" w:rsidRDefault="00441EC5" w:rsidP="00FF5ED6"/>
    <w:sectPr w:rsidR="00441EC5" w:rsidRPr="00FF5ED6" w:rsidSect="001450CC">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FC853" w14:textId="77777777" w:rsidR="00AB6C82" w:rsidRDefault="00AB6C82">
      <w:pPr>
        <w:spacing w:after="0"/>
      </w:pPr>
      <w:r>
        <w:separator/>
      </w:r>
    </w:p>
  </w:endnote>
  <w:endnote w:type="continuationSeparator" w:id="0">
    <w:p w14:paraId="4879E838" w14:textId="77777777" w:rsidR="00AB6C82" w:rsidRDefault="00AB6C82">
      <w:pPr>
        <w:spacing w:after="0"/>
      </w:pPr>
      <w:r>
        <w:continuationSeparator/>
      </w:r>
    </w:p>
  </w:endnote>
  <w:endnote w:type="continuationNotice" w:id="1">
    <w:p w14:paraId="1B4EB01C" w14:textId="77777777" w:rsidR="00AB6C82" w:rsidRDefault="00AB6C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Hei">
    <w:altName w:val="黑体"/>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0000000000000000000"/>
    <w:charset w:val="00"/>
    <w:family w:val="auto"/>
    <w:pitch w:val="variable"/>
    <w:sig w:usb0="E00002FF" w:usb1="5000785B" w:usb2="00000000" w:usb3="00000000" w:csb0="0000019F" w:csb1="00000000"/>
  </w:font>
  <w:font w:name="Times">
    <w:altName w:val="Sylfaen"/>
    <w:panose1 w:val="00000500000000020000"/>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20B0604020202020204"/>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5E847" w14:textId="77777777" w:rsidR="00AB6C82" w:rsidRDefault="00AB6C82">
      <w:pPr>
        <w:spacing w:after="0"/>
      </w:pPr>
      <w:r>
        <w:separator/>
      </w:r>
    </w:p>
  </w:footnote>
  <w:footnote w:type="continuationSeparator" w:id="0">
    <w:p w14:paraId="0D726340" w14:textId="77777777" w:rsidR="00AB6C82" w:rsidRDefault="00AB6C82">
      <w:pPr>
        <w:spacing w:after="0"/>
      </w:pPr>
      <w:r>
        <w:continuationSeparator/>
      </w:r>
    </w:p>
  </w:footnote>
  <w:footnote w:type="continuationNotice" w:id="1">
    <w:p w14:paraId="1E9A7FF6" w14:textId="77777777" w:rsidR="00AB6C82" w:rsidRDefault="00AB6C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3"/>
    <w:multiLevelType w:val="hybridMultilevel"/>
    <w:tmpl w:val="00000003"/>
    <w:lvl w:ilvl="0" w:tplc="000000C9">
      <w:numFmt w:val="decimal"/>
      <w:lvlText w:val="(%1)"/>
      <w:lvlJc w:val="left"/>
      <w:pPr>
        <w:ind w:left="720" w:hanging="360"/>
      </w:pPr>
    </w:lvl>
    <w:lvl w:ilvl="1" w:tplc="000000CA">
      <w:start w:val="2"/>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4"/>
    <w:multiLevelType w:val="hybridMultilevel"/>
    <w:tmpl w:val="00000004"/>
    <w:lvl w:ilvl="0" w:tplc="0000012D">
      <w:start w:val="1"/>
      <w:numFmt w:val="bullet"/>
      <w:lvlText w:val="•"/>
      <w:lvlJc w:val="left"/>
      <w:pPr>
        <w:ind w:left="720" w:hanging="360"/>
      </w:pPr>
    </w:lvl>
    <w:lvl w:ilvl="1" w:tplc="0000012E">
      <w:start w:val="1"/>
      <w:numFmt w:val="bullet"/>
      <w:lvlText w:val="•"/>
      <w:lvlJc w:val="left"/>
      <w:pPr>
        <w:ind w:left="1440" w:hanging="360"/>
      </w:pPr>
    </w:lvl>
    <w:lvl w:ilvl="2" w:tplc="0000012F">
      <w:start w:val="1"/>
      <w:numFmt w:val="bullet"/>
      <w:lvlText w:val="•"/>
      <w:lvlJc w:val="left"/>
      <w:pPr>
        <w:ind w:left="2160" w:hanging="360"/>
      </w:pPr>
    </w:lvl>
    <w:lvl w:ilvl="3" w:tplc="00000130">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5"/>
    <w:multiLevelType w:val="hybridMultilevel"/>
    <w:tmpl w:val="00000005"/>
    <w:lvl w:ilvl="0" w:tplc="00000191">
      <w:numFmt w:val="decimal"/>
      <w:lvlText w:val="(%1)"/>
      <w:lvlJc w:val="left"/>
      <w:pPr>
        <w:ind w:left="720" w:hanging="360"/>
      </w:pPr>
    </w:lvl>
    <w:lvl w:ilvl="1" w:tplc="00000192">
      <w:start w:val="3"/>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000001F7">
      <w:start w:val="1"/>
      <w:numFmt w:val="bullet"/>
      <w:lvlText w:val="•"/>
      <w:lvlJc w:val="left"/>
      <w:pPr>
        <w:ind w:left="2160" w:hanging="360"/>
      </w:pPr>
    </w:lvl>
    <w:lvl w:ilvl="3" w:tplc="000001F8">
      <w:start w:val="1"/>
      <w:numFmt w:val="bullet"/>
      <w:lvlText w:val="•"/>
      <w:lvlJc w:val="left"/>
      <w:pPr>
        <w:ind w:left="2880" w:hanging="360"/>
      </w:pPr>
    </w:lvl>
    <w:lvl w:ilvl="4" w:tplc="000001F9">
      <w:start w:val="1"/>
      <w:numFmt w:val="bullet"/>
      <w:lvlText w:val="•"/>
      <w:lvlJc w:val="left"/>
      <w:pPr>
        <w:ind w:left="360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311590"/>
    <w:multiLevelType w:val="hybridMultilevel"/>
    <w:tmpl w:val="CD0CD552"/>
    <w:lvl w:ilvl="0" w:tplc="50368372">
      <w:start w:val="1"/>
      <w:numFmt w:val="bullet"/>
      <w:lvlText w:val="•"/>
      <w:lvlJc w:val="left"/>
      <w:pPr>
        <w:tabs>
          <w:tab w:val="num" w:pos="720"/>
        </w:tabs>
        <w:ind w:left="720" w:hanging="360"/>
      </w:pPr>
      <w:rPr>
        <w:rFonts w:ascii="Arial" w:hAnsi="Arial" w:hint="default"/>
      </w:rPr>
    </w:lvl>
    <w:lvl w:ilvl="1" w:tplc="3398B102">
      <w:numFmt w:val="bullet"/>
      <w:lvlText w:val="•"/>
      <w:lvlJc w:val="left"/>
      <w:pPr>
        <w:tabs>
          <w:tab w:val="num" w:pos="1440"/>
        </w:tabs>
        <w:ind w:left="1440" w:hanging="360"/>
      </w:pPr>
      <w:rPr>
        <w:rFonts w:ascii="Arial" w:hAnsi="Arial" w:hint="default"/>
      </w:rPr>
    </w:lvl>
    <w:lvl w:ilvl="2" w:tplc="1ADE1B48" w:tentative="1">
      <w:start w:val="1"/>
      <w:numFmt w:val="bullet"/>
      <w:lvlText w:val="•"/>
      <w:lvlJc w:val="left"/>
      <w:pPr>
        <w:tabs>
          <w:tab w:val="num" w:pos="2160"/>
        </w:tabs>
        <w:ind w:left="2160" w:hanging="360"/>
      </w:pPr>
      <w:rPr>
        <w:rFonts w:ascii="Arial" w:hAnsi="Arial" w:hint="default"/>
      </w:rPr>
    </w:lvl>
    <w:lvl w:ilvl="3" w:tplc="12DA79CE" w:tentative="1">
      <w:start w:val="1"/>
      <w:numFmt w:val="bullet"/>
      <w:lvlText w:val="•"/>
      <w:lvlJc w:val="left"/>
      <w:pPr>
        <w:tabs>
          <w:tab w:val="num" w:pos="2880"/>
        </w:tabs>
        <w:ind w:left="2880" w:hanging="360"/>
      </w:pPr>
      <w:rPr>
        <w:rFonts w:ascii="Arial" w:hAnsi="Arial" w:hint="default"/>
      </w:rPr>
    </w:lvl>
    <w:lvl w:ilvl="4" w:tplc="67E8C17C" w:tentative="1">
      <w:start w:val="1"/>
      <w:numFmt w:val="bullet"/>
      <w:lvlText w:val="•"/>
      <w:lvlJc w:val="left"/>
      <w:pPr>
        <w:tabs>
          <w:tab w:val="num" w:pos="3600"/>
        </w:tabs>
        <w:ind w:left="3600" w:hanging="360"/>
      </w:pPr>
      <w:rPr>
        <w:rFonts w:ascii="Arial" w:hAnsi="Arial" w:hint="default"/>
      </w:rPr>
    </w:lvl>
    <w:lvl w:ilvl="5" w:tplc="4986E5EA" w:tentative="1">
      <w:start w:val="1"/>
      <w:numFmt w:val="bullet"/>
      <w:lvlText w:val="•"/>
      <w:lvlJc w:val="left"/>
      <w:pPr>
        <w:tabs>
          <w:tab w:val="num" w:pos="4320"/>
        </w:tabs>
        <w:ind w:left="4320" w:hanging="360"/>
      </w:pPr>
      <w:rPr>
        <w:rFonts w:ascii="Arial" w:hAnsi="Arial" w:hint="default"/>
      </w:rPr>
    </w:lvl>
    <w:lvl w:ilvl="6" w:tplc="C95EBDCE" w:tentative="1">
      <w:start w:val="1"/>
      <w:numFmt w:val="bullet"/>
      <w:lvlText w:val="•"/>
      <w:lvlJc w:val="left"/>
      <w:pPr>
        <w:tabs>
          <w:tab w:val="num" w:pos="5040"/>
        </w:tabs>
        <w:ind w:left="5040" w:hanging="360"/>
      </w:pPr>
      <w:rPr>
        <w:rFonts w:ascii="Arial" w:hAnsi="Arial" w:hint="default"/>
      </w:rPr>
    </w:lvl>
    <w:lvl w:ilvl="7" w:tplc="3834B1C8" w:tentative="1">
      <w:start w:val="1"/>
      <w:numFmt w:val="bullet"/>
      <w:lvlText w:val="•"/>
      <w:lvlJc w:val="left"/>
      <w:pPr>
        <w:tabs>
          <w:tab w:val="num" w:pos="5760"/>
        </w:tabs>
        <w:ind w:left="5760" w:hanging="360"/>
      </w:pPr>
      <w:rPr>
        <w:rFonts w:ascii="Arial" w:hAnsi="Arial" w:hint="default"/>
      </w:rPr>
    </w:lvl>
    <w:lvl w:ilvl="8" w:tplc="E836E16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1111E7E"/>
    <w:multiLevelType w:val="hybridMultilevel"/>
    <w:tmpl w:val="212E2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0"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A033B70"/>
    <w:multiLevelType w:val="hybridMultilevel"/>
    <w:tmpl w:val="0F988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0E324D10"/>
    <w:multiLevelType w:val="hybridMultilevel"/>
    <w:tmpl w:val="85E89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4" w15:restartNumberingAfterBreak="0">
    <w:nsid w:val="0EAE4C69"/>
    <w:multiLevelType w:val="hybridMultilevel"/>
    <w:tmpl w:val="0ACA37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6"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7" w15:restartNumberingAfterBreak="0">
    <w:nsid w:val="13E97BCB"/>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42C1B7D"/>
    <w:multiLevelType w:val="hybridMultilevel"/>
    <w:tmpl w:val="77CEB6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6961D2C"/>
    <w:multiLevelType w:val="hybridMultilevel"/>
    <w:tmpl w:val="9962D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77561D"/>
    <w:multiLevelType w:val="hybridMultilevel"/>
    <w:tmpl w:val="38FA4C84"/>
    <w:lvl w:ilvl="0" w:tplc="E5F821BA">
      <w:start w:val="1"/>
      <w:numFmt w:val="decimal"/>
      <w:lvlText w:val="(%1)"/>
      <w:lvlJc w:val="left"/>
      <w:pPr>
        <w:ind w:left="720" w:hanging="360"/>
      </w:pPr>
      <w:rPr>
        <w:rFonts w:hint="default"/>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AB0C07"/>
    <w:multiLevelType w:val="hybridMultilevel"/>
    <w:tmpl w:val="430E01A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A973D21"/>
    <w:multiLevelType w:val="multilevel"/>
    <w:tmpl w:val="7938D7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B0137E0"/>
    <w:multiLevelType w:val="hybridMultilevel"/>
    <w:tmpl w:val="CC0A3392"/>
    <w:lvl w:ilvl="0" w:tplc="B3A8C17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BBE6CF4"/>
    <w:multiLevelType w:val="hybridMultilevel"/>
    <w:tmpl w:val="1A98A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7F17A03"/>
    <w:multiLevelType w:val="hybridMultilevel"/>
    <w:tmpl w:val="45403B4A"/>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8"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0" w15:restartNumberingAfterBreak="0">
    <w:nsid w:val="29A2798C"/>
    <w:multiLevelType w:val="multilevel"/>
    <w:tmpl w:val="29A279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2B0E0111"/>
    <w:multiLevelType w:val="multilevel"/>
    <w:tmpl w:val="2B0E0111"/>
    <w:lvl w:ilvl="0">
      <w:start w:val="1"/>
      <w:numFmt w:val="bullet"/>
      <w:lvlText w:val="•"/>
      <w:lvlJc w:val="left"/>
      <w:pPr>
        <w:tabs>
          <w:tab w:val="left" w:pos="644"/>
        </w:tabs>
        <w:ind w:left="644" w:hanging="360"/>
      </w:pPr>
      <w:rPr>
        <w:rFonts w:ascii="Arial" w:hAnsi="Arial" w:hint="default"/>
      </w:rPr>
    </w:lvl>
    <w:lvl w:ilvl="1">
      <w:numFmt w:val="bullet"/>
      <w:lvlText w:val="•"/>
      <w:lvlJc w:val="left"/>
      <w:pPr>
        <w:tabs>
          <w:tab w:val="left" w:pos="1364"/>
        </w:tabs>
        <w:ind w:left="1364" w:hanging="360"/>
      </w:pPr>
      <w:rPr>
        <w:rFonts w:ascii="Arial" w:hAnsi="Arial" w:hint="default"/>
      </w:rPr>
    </w:lvl>
    <w:lvl w:ilvl="2">
      <w:numFmt w:val="bullet"/>
      <w:lvlText w:val="o"/>
      <w:lvlJc w:val="left"/>
      <w:pPr>
        <w:tabs>
          <w:tab w:val="left" w:pos="2084"/>
        </w:tabs>
        <w:ind w:left="2084" w:hanging="360"/>
      </w:pPr>
      <w:rPr>
        <w:rFonts w:ascii="Courier New" w:hAnsi="Courier New" w:hint="default"/>
      </w:rPr>
    </w:lvl>
    <w:lvl w:ilvl="3">
      <w:start w:val="1"/>
      <w:numFmt w:val="bullet"/>
      <w:lvlText w:val="•"/>
      <w:lvlJc w:val="left"/>
      <w:pPr>
        <w:tabs>
          <w:tab w:val="left" w:pos="2804"/>
        </w:tabs>
        <w:ind w:left="2804" w:hanging="360"/>
      </w:pPr>
      <w:rPr>
        <w:rFonts w:ascii="Arial" w:hAnsi="Arial" w:hint="default"/>
      </w:rPr>
    </w:lvl>
    <w:lvl w:ilvl="4">
      <w:start w:val="1"/>
      <w:numFmt w:val="bullet"/>
      <w:lvlText w:val="•"/>
      <w:lvlJc w:val="left"/>
      <w:pPr>
        <w:tabs>
          <w:tab w:val="left" w:pos="3524"/>
        </w:tabs>
        <w:ind w:left="3524" w:hanging="360"/>
      </w:pPr>
      <w:rPr>
        <w:rFonts w:ascii="Arial" w:hAnsi="Arial" w:hint="default"/>
      </w:rPr>
    </w:lvl>
    <w:lvl w:ilvl="5">
      <w:start w:val="1"/>
      <w:numFmt w:val="bullet"/>
      <w:lvlText w:val="•"/>
      <w:lvlJc w:val="left"/>
      <w:pPr>
        <w:tabs>
          <w:tab w:val="left" w:pos="4244"/>
        </w:tabs>
        <w:ind w:left="4244" w:hanging="360"/>
      </w:pPr>
      <w:rPr>
        <w:rFonts w:ascii="Arial" w:hAnsi="Arial" w:hint="default"/>
      </w:rPr>
    </w:lvl>
    <w:lvl w:ilvl="6">
      <w:start w:val="1"/>
      <w:numFmt w:val="bullet"/>
      <w:lvlText w:val="•"/>
      <w:lvlJc w:val="left"/>
      <w:pPr>
        <w:tabs>
          <w:tab w:val="left" w:pos="4964"/>
        </w:tabs>
        <w:ind w:left="4964" w:hanging="360"/>
      </w:pPr>
      <w:rPr>
        <w:rFonts w:ascii="Arial" w:hAnsi="Arial" w:hint="default"/>
      </w:rPr>
    </w:lvl>
    <w:lvl w:ilvl="7">
      <w:start w:val="1"/>
      <w:numFmt w:val="bullet"/>
      <w:lvlText w:val="•"/>
      <w:lvlJc w:val="left"/>
      <w:pPr>
        <w:tabs>
          <w:tab w:val="left" w:pos="5684"/>
        </w:tabs>
        <w:ind w:left="5684" w:hanging="360"/>
      </w:pPr>
      <w:rPr>
        <w:rFonts w:ascii="Arial" w:hAnsi="Arial" w:hint="default"/>
      </w:rPr>
    </w:lvl>
    <w:lvl w:ilvl="8">
      <w:start w:val="1"/>
      <w:numFmt w:val="bullet"/>
      <w:lvlText w:val="•"/>
      <w:lvlJc w:val="left"/>
      <w:pPr>
        <w:tabs>
          <w:tab w:val="left" w:pos="6404"/>
        </w:tabs>
        <w:ind w:left="6404" w:hanging="360"/>
      </w:pPr>
      <w:rPr>
        <w:rFonts w:ascii="Arial" w:hAnsi="Arial" w:hint="default"/>
      </w:rPr>
    </w:lvl>
  </w:abstractNum>
  <w:abstractNum w:abstractNumId="33" w15:restartNumberingAfterBreak="0">
    <w:nsid w:val="2D1D7BD8"/>
    <w:multiLevelType w:val="hybridMultilevel"/>
    <w:tmpl w:val="B934739C"/>
    <w:lvl w:ilvl="0" w:tplc="FFFFFFFF">
      <w:start w:val="1"/>
      <w:numFmt w:val="bullet"/>
      <w:lvlText w:val="•"/>
      <w:lvlJc w:val="left"/>
      <w:pPr>
        <w:ind w:left="720" w:hanging="360"/>
      </w:pPr>
      <w:rPr>
        <w:rFonts w:ascii="Helvetica" w:eastAsia="Helvetica" w:hAnsi="Helvetica" w:cs="Helvetica"/>
        <w:b w:val="0"/>
        <w:bCs w:val="0"/>
        <w:i w:val="0"/>
        <w:iCs w:val="0"/>
        <w:caps w:val="0"/>
        <w:smallCaps w:val="0"/>
        <w:strike w:val="0"/>
        <w:dstrike w:val="0"/>
        <w:color w:val="4A4A4A"/>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ED96D2D"/>
    <w:multiLevelType w:val="hybridMultilevel"/>
    <w:tmpl w:val="3404C7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7"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40" w15:restartNumberingAfterBreak="0">
    <w:nsid w:val="36232278"/>
    <w:multiLevelType w:val="hybridMultilevel"/>
    <w:tmpl w:val="41F49BEE"/>
    <w:lvl w:ilvl="0" w:tplc="A56A8326">
      <w:numFmt w:val="bullet"/>
      <w:lvlText w:val="-"/>
      <w:lvlJc w:val="left"/>
      <w:pPr>
        <w:ind w:left="360" w:hanging="360"/>
      </w:pPr>
      <w:rPr>
        <w:rFonts w:ascii="Times New Roman" w:eastAsia="MS Mincho" w:hAnsi="Times New Roman" w:cs="Times New Roman" w:hint="default"/>
        <w:b/>
        <w:i/>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371A251E"/>
    <w:multiLevelType w:val="hybridMultilevel"/>
    <w:tmpl w:val="42D42E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3" w15:restartNumberingAfterBreak="0">
    <w:nsid w:val="39275877"/>
    <w:multiLevelType w:val="hybridMultilevel"/>
    <w:tmpl w:val="F0907002"/>
    <w:lvl w:ilvl="0" w:tplc="D5769D02">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3C500266"/>
    <w:multiLevelType w:val="hybridMultilevel"/>
    <w:tmpl w:val="7EBEE19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CF23DF1"/>
    <w:multiLevelType w:val="hybridMultilevel"/>
    <w:tmpl w:val="16006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F100D19"/>
    <w:multiLevelType w:val="hybridMultilevel"/>
    <w:tmpl w:val="56DEE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0A66E98"/>
    <w:multiLevelType w:val="hybridMultilevel"/>
    <w:tmpl w:val="21C86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1A35BFB"/>
    <w:multiLevelType w:val="hybridMultilevel"/>
    <w:tmpl w:val="70DE81D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114034B8">
      <w:numFmt w:val="bullet"/>
      <w:lvlText w:val="-"/>
      <w:lvlJc w:val="left"/>
      <w:pPr>
        <w:ind w:left="4244" w:hanging="360"/>
      </w:pPr>
      <w:rPr>
        <w:rFonts w:ascii="Calibri" w:eastAsiaTheme="minorHAnsi" w:hAnsi="Calibri" w:cs="Calibri"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4358392A"/>
    <w:multiLevelType w:val="hybridMultilevel"/>
    <w:tmpl w:val="16727A5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4BB7D77"/>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8786BDE"/>
    <w:multiLevelType w:val="hybridMultilevel"/>
    <w:tmpl w:val="E4205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BAE0CEC"/>
    <w:multiLevelType w:val="hybridMultilevel"/>
    <w:tmpl w:val="E8582B66"/>
    <w:lvl w:ilvl="0" w:tplc="2B4A0120">
      <w:start w:val="1"/>
      <w:numFmt w:val="bullet"/>
      <w:lvlText w:val="•"/>
      <w:lvlJc w:val="left"/>
      <w:pPr>
        <w:tabs>
          <w:tab w:val="num" w:pos="360"/>
        </w:tabs>
        <w:ind w:left="360" w:hanging="360"/>
      </w:pPr>
      <w:rPr>
        <w:rFonts w:ascii="Arial" w:hAnsi="Arial" w:hint="default"/>
      </w:rPr>
    </w:lvl>
    <w:lvl w:ilvl="1" w:tplc="7112319E">
      <w:numFmt w:val="bullet"/>
      <w:lvlText w:val="•"/>
      <w:lvlJc w:val="left"/>
      <w:pPr>
        <w:tabs>
          <w:tab w:val="num" w:pos="1080"/>
        </w:tabs>
        <w:ind w:left="1080" w:hanging="360"/>
      </w:pPr>
      <w:rPr>
        <w:rFonts w:ascii="Arial" w:hAnsi="Arial" w:hint="default"/>
      </w:rPr>
    </w:lvl>
    <w:lvl w:ilvl="2" w:tplc="F3BE6D54" w:tentative="1">
      <w:start w:val="1"/>
      <w:numFmt w:val="bullet"/>
      <w:lvlText w:val="•"/>
      <w:lvlJc w:val="left"/>
      <w:pPr>
        <w:tabs>
          <w:tab w:val="num" w:pos="1800"/>
        </w:tabs>
        <w:ind w:left="1800" w:hanging="360"/>
      </w:pPr>
      <w:rPr>
        <w:rFonts w:ascii="Arial" w:hAnsi="Arial" w:hint="default"/>
      </w:rPr>
    </w:lvl>
    <w:lvl w:ilvl="3" w:tplc="BEF4359A" w:tentative="1">
      <w:start w:val="1"/>
      <w:numFmt w:val="bullet"/>
      <w:lvlText w:val="•"/>
      <w:lvlJc w:val="left"/>
      <w:pPr>
        <w:tabs>
          <w:tab w:val="num" w:pos="2520"/>
        </w:tabs>
        <w:ind w:left="2520" w:hanging="360"/>
      </w:pPr>
      <w:rPr>
        <w:rFonts w:ascii="Arial" w:hAnsi="Arial" w:hint="default"/>
      </w:rPr>
    </w:lvl>
    <w:lvl w:ilvl="4" w:tplc="D7906866" w:tentative="1">
      <w:start w:val="1"/>
      <w:numFmt w:val="bullet"/>
      <w:lvlText w:val="•"/>
      <w:lvlJc w:val="left"/>
      <w:pPr>
        <w:tabs>
          <w:tab w:val="num" w:pos="3240"/>
        </w:tabs>
        <w:ind w:left="3240" w:hanging="360"/>
      </w:pPr>
      <w:rPr>
        <w:rFonts w:ascii="Arial" w:hAnsi="Arial" w:hint="default"/>
      </w:rPr>
    </w:lvl>
    <w:lvl w:ilvl="5" w:tplc="6EE81B0C" w:tentative="1">
      <w:start w:val="1"/>
      <w:numFmt w:val="bullet"/>
      <w:lvlText w:val="•"/>
      <w:lvlJc w:val="left"/>
      <w:pPr>
        <w:tabs>
          <w:tab w:val="num" w:pos="3960"/>
        </w:tabs>
        <w:ind w:left="3960" w:hanging="360"/>
      </w:pPr>
      <w:rPr>
        <w:rFonts w:ascii="Arial" w:hAnsi="Arial" w:hint="default"/>
      </w:rPr>
    </w:lvl>
    <w:lvl w:ilvl="6" w:tplc="0DFCC334" w:tentative="1">
      <w:start w:val="1"/>
      <w:numFmt w:val="bullet"/>
      <w:lvlText w:val="•"/>
      <w:lvlJc w:val="left"/>
      <w:pPr>
        <w:tabs>
          <w:tab w:val="num" w:pos="4680"/>
        </w:tabs>
        <w:ind w:left="4680" w:hanging="360"/>
      </w:pPr>
      <w:rPr>
        <w:rFonts w:ascii="Arial" w:hAnsi="Arial" w:hint="default"/>
      </w:rPr>
    </w:lvl>
    <w:lvl w:ilvl="7" w:tplc="5AC47A16" w:tentative="1">
      <w:start w:val="1"/>
      <w:numFmt w:val="bullet"/>
      <w:lvlText w:val="•"/>
      <w:lvlJc w:val="left"/>
      <w:pPr>
        <w:tabs>
          <w:tab w:val="num" w:pos="5400"/>
        </w:tabs>
        <w:ind w:left="5400" w:hanging="360"/>
      </w:pPr>
      <w:rPr>
        <w:rFonts w:ascii="Arial" w:hAnsi="Arial" w:hint="default"/>
      </w:rPr>
    </w:lvl>
    <w:lvl w:ilvl="8" w:tplc="FD1E2B92" w:tentative="1">
      <w:start w:val="1"/>
      <w:numFmt w:val="bullet"/>
      <w:lvlText w:val="•"/>
      <w:lvlJc w:val="left"/>
      <w:pPr>
        <w:tabs>
          <w:tab w:val="num" w:pos="6120"/>
        </w:tabs>
        <w:ind w:left="6120" w:hanging="360"/>
      </w:pPr>
      <w:rPr>
        <w:rFonts w:ascii="Arial" w:hAnsi="Arial" w:hint="default"/>
      </w:rPr>
    </w:lvl>
  </w:abstractNum>
  <w:abstractNum w:abstractNumId="54" w15:restartNumberingAfterBreak="0">
    <w:nsid w:val="4C730CC4"/>
    <w:multiLevelType w:val="hybridMultilevel"/>
    <w:tmpl w:val="C0D42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D7120F5"/>
    <w:multiLevelType w:val="hybridMultilevel"/>
    <w:tmpl w:val="26BE8C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4CC6CB9"/>
    <w:multiLevelType w:val="hybridMultilevel"/>
    <w:tmpl w:val="75E2C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4CD132F"/>
    <w:multiLevelType w:val="hybridMultilevel"/>
    <w:tmpl w:val="28966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6E9024C"/>
    <w:multiLevelType w:val="hybridMultilevel"/>
    <w:tmpl w:val="B98CA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6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4"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5" w15:restartNumberingAfterBreak="0">
    <w:nsid w:val="64C774E0"/>
    <w:multiLevelType w:val="hybridMultilevel"/>
    <w:tmpl w:val="05F858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6" w15:restartNumberingAfterBreak="0">
    <w:nsid w:val="656A6492"/>
    <w:multiLevelType w:val="hybridMultilevel"/>
    <w:tmpl w:val="E3F6E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5BA6BFB"/>
    <w:multiLevelType w:val="multilevel"/>
    <w:tmpl w:val="A976C47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8" w15:restartNumberingAfterBreak="0">
    <w:nsid w:val="66977235"/>
    <w:multiLevelType w:val="hybridMultilevel"/>
    <w:tmpl w:val="E32A8250"/>
    <w:lvl w:ilvl="0" w:tplc="A56A8326">
      <w:numFmt w:val="bullet"/>
      <w:lvlText w:val="-"/>
      <w:lvlJc w:val="left"/>
      <w:pPr>
        <w:ind w:left="720" w:hanging="360"/>
      </w:pPr>
      <w:rPr>
        <w:rFonts w:ascii="Times New Roman" w:eastAsia="MS Mincho"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0" w15:restartNumberingAfterBreak="0">
    <w:nsid w:val="6A953054"/>
    <w:multiLevelType w:val="hybridMultilevel"/>
    <w:tmpl w:val="819CC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BCA6843"/>
    <w:multiLevelType w:val="hybridMultilevel"/>
    <w:tmpl w:val="20A26E88"/>
    <w:lvl w:ilvl="0" w:tplc="B3A8C17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75" w15:restartNumberingAfterBreak="0">
    <w:nsid w:val="6DA46949"/>
    <w:multiLevelType w:val="hybridMultilevel"/>
    <w:tmpl w:val="BB6E1690"/>
    <w:lvl w:ilvl="0" w:tplc="F9A497BC">
      <w:start w:val="1"/>
      <w:numFmt w:val="bullet"/>
      <w:lvlText w:val="•"/>
      <w:lvlJc w:val="left"/>
      <w:pPr>
        <w:tabs>
          <w:tab w:val="num" w:pos="720"/>
        </w:tabs>
        <w:ind w:left="720" w:hanging="360"/>
      </w:pPr>
      <w:rPr>
        <w:rFonts w:ascii="Arial" w:hAnsi="Arial" w:hint="default"/>
      </w:rPr>
    </w:lvl>
    <w:lvl w:ilvl="1" w:tplc="7F9AB064" w:tentative="1">
      <w:start w:val="1"/>
      <w:numFmt w:val="bullet"/>
      <w:lvlText w:val="•"/>
      <w:lvlJc w:val="left"/>
      <w:pPr>
        <w:tabs>
          <w:tab w:val="num" w:pos="1440"/>
        </w:tabs>
        <w:ind w:left="1440" w:hanging="360"/>
      </w:pPr>
      <w:rPr>
        <w:rFonts w:ascii="Arial" w:hAnsi="Arial" w:hint="default"/>
      </w:rPr>
    </w:lvl>
    <w:lvl w:ilvl="2" w:tplc="968AB27E" w:tentative="1">
      <w:start w:val="1"/>
      <w:numFmt w:val="bullet"/>
      <w:lvlText w:val="•"/>
      <w:lvlJc w:val="left"/>
      <w:pPr>
        <w:tabs>
          <w:tab w:val="num" w:pos="2160"/>
        </w:tabs>
        <w:ind w:left="2160" w:hanging="360"/>
      </w:pPr>
      <w:rPr>
        <w:rFonts w:ascii="Arial" w:hAnsi="Arial" w:hint="default"/>
      </w:rPr>
    </w:lvl>
    <w:lvl w:ilvl="3" w:tplc="26C01BD6" w:tentative="1">
      <w:start w:val="1"/>
      <w:numFmt w:val="bullet"/>
      <w:lvlText w:val="•"/>
      <w:lvlJc w:val="left"/>
      <w:pPr>
        <w:tabs>
          <w:tab w:val="num" w:pos="2880"/>
        </w:tabs>
        <w:ind w:left="2880" w:hanging="360"/>
      </w:pPr>
      <w:rPr>
        <w:rFonts w:ascii="Arial" w:hAnsi="Arial" w:hint="default"/>
      </w:rPr>
    </w:lvl>
    <w:lvl w:ilvl="4" w:tplc="4DDAF966" w:tentative="1">
      <w:start w:val="1"/>
      <w:numFmt w:val="bullet"/>
      <w:lvlText w:val="•"/>
      <w:lvlJc w:val="left"/>
      <w:pPr>
        <w:tabs>
          <w:tab w:val="num" w:pos="3600"/>
        </w:tabs>
        <w:ind w:left="3600" w:hanging="360"/>
      </w:pPr>
      <w:rPr>
        <w:rFonts w:ascii="Arial" w:hAnsi="Arial" w:hint="default"/>
      </w:rPr>
    </w:lvl>
    <w:lvl w:ilvl="5" w:tplc="88387332" w:tentative="1">
      <w:start w:val="1"/>
      <w:numFmt w:val="bullet"/>
      <w:lvlText w:val="•"/>
      <w:lvlJc w:val="left"/>
      <w:pPr>
        <w:tabs>
          <w:tab w:val="num" w:pos="4320"/>
        </w:tabs>
        <w:ind w:left="4320" w:hanging="360"/>
      </w:pPr>
      <w:rPr>
        <w:rFonts w:ascii="Arial" w:hAnsi="Arial" w:hint="default"/>
      </w:rPr>
    </w:lvl>
    <w:lvl w:ilvl="6" w:tplc="A2A8964C" w:tentative="1">
      <w:start w:val="1"/>
      <w:numFmt w:val="bullet"/>
      <w:lvlText w:val="•"/>
      <w:lvlJc w:val="left"/>
      <w:pPr>
        <w:tabs>
          <w:tab w:val="num" w:pos="5040"/>
        </w:tabs>
        <w:ind w:left="5040" w:hanging="360"/>
      </w:pPr>
      <w:rPr>
        <w:rFonts w:ascii="Arial" w:hAnsi="Arial" w:hint="default"/>
      </w:rPr>
    </w:lvl>
    <w:lvl w:ilvl="7" w:tplc="524A77AE" w:tentative="1">
      <w:start w:val="1"/>
      <w:numFmt w:val="bullet"/>
      <w:lvlText w:val="•"/>
      <w:lvlJc w:val="left"/>
      <w:pPr>
        <w:tabs>
          <w:tab w:val="num" w:pos="5760"/>
        </w:tabs>
        <w:ind w:left="5760" w:hanging="360"/>
      </w:pPr>
      <w:rPr>
        <w:rFonts w:ascii="Arial" w:hAnsi="Arial" w:hint="default"/>
      </w:rPr>
    </w:lvl>
    <w:lvl w:ilvl="8" w:tplc="E804759A"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77" w15:restartNumberingAfterBreak="0">
    <w:nsid w:val="71575CF8"/>
    <w:multiLevelType w:val="hybridMultilevel"/>
    <w:tmpl w:val="D20CB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33F0A82"/>
    <w:multiLevelType w:val="hybridMultilevel"/>
    <w:tmpl w:val="AB627A1A"/>
    <w:lvl w:ilvl="0" w:tplc="1656658A">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773C0BB4"/>
    <w:multiLevelType w:val="hybridMultilevel"/>
    <w:tmpl w:val="5DDC2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88969A4"/>
    <w:multiLevelType w:val="hybridMultilevel"/>
    <w:tmpl w:val="130CF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2" w15:restartNumberingAfterBreak="0">
    <w:nsid w:val="7936680E"/>
    <w:multiLevelType w:val="hybridMultilevel"/>
    <w:tmpl w:val="89A612D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D9342F3"/>
    <w:multiLevelType w:val="hybridMultilevel"/>
    <w:tmpl w:val="65C25F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 w15:restartNumberingAfterBreak="0">
    <w:nsid w:val="7F1A6A2D"/>
    <w:multiLevelType w:val="hybridMultilevel"/>
    <w:tmpl w:val="AE404B0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8D8CA48A">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80203876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499824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6360013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4773763">
    <w:abstractNumId w:val="83"/>
  </w:num>
  <w:num w:numId="5" w16cid:durableId="1195460986">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968976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98189796">
    <w:abstractNumId w:val="56"/>
  </w:num>
  <w:num w:numId="8" w16cid:durableId="1366058220">
    <w:abstractNumId w:val="86"/>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652950345">
    <w:abstractNumId w:val="9"/>
  </w:num>
  <w:num w:numId="10" w16cid:durableId="1420907178">
    <w:abstractNumId w:val="16"/>
  </w:num>
  <w:num w:numId="11" w16cid:durableId="149099479">
    <w:abstractNumId w:val="21"/>
  </w:num>
  <w:num w:numId="12" w16cid:durableId="1616984003">
    <w:abstractNumId w:val="20"/>
  </w:num>
  <w:num w:numId="13" w16cid:durableId="750152965">
    <w:abstractNumId w:val="21"/>
  </w:num>
  <w:num w:numId="14" w16cid:durableId="605311633">
    <w:abstractNumId w:val="72"/>
  </w:num>
  <w:num w:numId="15" w16cid:durableId="460079133">
    <w:abstractNumId w:val="31"/>
  </w:num>
  <w:num w:numId="16" w16cid:durableId="276446526">
    <w:abstractNumId w:val="71"/>
  </w:num>
  <w:num w:numId="17" w16cid:durableId="1118335681">
    <w:abstractNumId w:val="26"/>
  </w:num>
  <w:num w:numId="18" w16cid:durableId="2138790634">
    <w:abstractNumId w:val="81"/>
  </w:num>
  <w:num w:numId="19" w16cid:durableId="871263985">
    <w:abstractNumId w:val="62"/>
  </w:num>
  <w:num w:numId="20" w16cid:durableId="503979282">
    <w:abstractNumId w:val="64"/>
  </w:num>
  <w:num w:numId="21" w16cid:durableId="698748926">
    <w:abstractNumId w:val="10"/>
  </w:num>
  <w:num w:numId="22" w16cid:durableId="75826173">
    <w:abstractNumId w:val="51"/>
  </w:num>
  <w:num w:numId="23" w16cid:durableId="2096512629">
    <w:abstractNumId w:val="29"/>
  </w:num>
  <w:num w:numId="24" w16cid:durableId="2061901449">
    <w:abstractNumId w:val="53"/>
  </w:num>
  <w:num w:numId="25" w16cid:durableId="272517434">
    <w:abstractNumId w:val="76"/>
  </w:num>
  <w:num w:numId="26" w16cid:durableId="123037006">
    <w:abstractNumId w:val="25"/>
  </w:num>
  <w:num w:numId="27" w16cid:durableId="1118797727">
    <w:abstractNumId w:val="43"/>
  </w:num>
  <w:num w:numId="28" w16cid:durableId="1375735898">
    <w:abstractNumId w:val="7"/>
  </w:num>
  <w:num w:numId="29" w16cid:durableId="1659262811">
    <w:abstractNumId w:val="75"/>
  </w:num>
  <w:num w:numId="30" w16cid:durableId="1052773568">
    <w:abstractNumId w:val="82"/>
  </w:num>
  <w:num w:numId="31" w16cid:durableId="1266771755">
    <w:abstractNumId w:val="17"/>
  </w:num>
  <w:num w:numId="32" w16cid:durableId="959990827">
    <w:abstractNumId w:val="50"/>
  </w:num>
  <w:num w:numId="33" w16cid:durableId="1030061019">
    <w:abstractNumId w:val="48"/>
  </w:num>
  <w:num w:numId="34" w16cid:durableId="200678134">
    <w:abstractNumId w:val="44"/>
  </w:num>
  <w:num w:numId="35" w16cid:durableId="670137581">
    <w:abstractNumId w:val="22"/>
  </w:num>
  <w:num w:numId="36" w16cid:durableId="1612201060">
    <w:abstractNumId w:val="49"/>
  </w:num>
  <w:num w:numId="37" w16cid:durableId="412819145">
    <w:abstractNumId w:val="68"/>
  </w:num>
  <w:num w:numId="38" w16cid:durableId="2092072177">
    <w:abstractNumId w:val="84"/>
  </w:num>
  <w:num w:numId="39" w16cid:durableId="1945917103">
    <w:abstractNumId w:val="40"/>
  </w:num>
  <w:num w:numId="40" w16cid:durableId="1676110607">
    <w:abstractNumId w:val="1"/>
  </w:num>
  <w:num w:numId="41" w16cid:durableId="1164514603">
    <w:abstractNumId w:val="2"/>
  </w:num>
  <w:num w:numId="42" w16cid:durableId="1869945054">
    <w:abstractNumId w:val="3"/>
  </w:num>
  <w:num w:numId="43" w16cid:durableId="1243611858">
    <w:abstractNumId w:val="4"/>
  </w:num>
  <w:num w:numId="44" w16cid:durableId="2076664521">
    <w:abstractNumId w:val="5"/>
  </w:num>
  <w:num w:numId="45" w16cid:durableId="699165832">
    <w:abstractNumId w:val="6"/>
  </w:num>
  <w:num w:numId="46" w16cid:durableId="1425956443">
    <w:abstractNumId w:val="42"/>
  </w:num>
  <w:num w:numId="47" w16cid:durableId="149255719">
    <w:abstractNumId w:val="63"/>
  </w:num>
  <w:num w:numId="48" w16cid:durableId="993993615">
    <w:abstractNumId w:val="59"/>
  </w:num>
  <w:num w:numId="49" w16cid:durableId="1611352692">
    <w:abstractNumId w:val="85"/>
  </w:num>
  <w:num w:numId="50" w16cid:durableId="161118814">
    <w:abstractNumId w:val="12"/>
  </w:num>
  <w:num w:numId="51" w16cid:durableId="97992680">
    <w:abstractNumId w:val="0"/>
  </w:num>
  <w:num w:numId="52" w16cid:durableId="1426807891">
    <w:abstractNumId w:val="23"/>
  </w:num>
  <w:num w:numId="53" w16cid:durableId="569540244">
    <w:abstractNumId w:val="34"/>
  </w:num>
  <w:num w:numId="54" w16cid:durableId="1700619509">
    <w:abstractNumId w:val="37"/>
  </w:num>
  <w:num w:numId="55" w16cid:durableId="530188826">
    <w:abstractNumId w:val="61"/>
  </w:num>
  <w:num w:numId="56" w16cid:durableId="1819564499">
    <w:abstractNumId w:val="28"/>
  </w:num>
  <w:num w:numId="57" w16cid:durableId="2137216427">
    <w:abstractNumId w:val="38"/>
  </w:num>
  <w:num w:numId="58" w16cid:durableId="1082140733">
    <w:abstractNumId w:val="13"/>
  </w:num>
  <w:num w:numId="59" w16cid:durableId="1983462274">
    <w:abstractNumId w:val="27"/>
  </w:num>
  <w:num w:numId="60" w16cid:durableId="1457409677">
    <w:abstractNumId w:val="55"/>
  </w:num>
  <w:num w:numId="61" w16cid:durableId="1937445521">
    <w:abstractNumId w:val="66"/>
  </w:num>
  <w:num w:numId="62" w16cid:durableId="80879075">
    <w:abstractNumId w:val="54"/>
  </w:num>
  <w:num w:numId="63" w16cid:durableId="1316569750">
    <w:abstractNumId w:val="41"/>
  </w:num>
  <w:num w:numId="64" w16cid:durableId="1832595133">
    <w:abstractNumId w:val="45"/>
  </w:num>
  <w:num w:numId="65" w16cid:durableId="833645931">
    <w:abstractNumId w:val="8"/>
  </w:num>
  <w:num w:numId="66" w16cid:durableId="2063484805">
    <w:abstractNumId w:val="77"/>
  </w:num>
  <w:num w:numId="67" w16cid:durableId="321350569">
    <w:abstractNumId w:val="69"/>
  </w:num>
  <w:num w:numId="68" w16cid:durableId="1232811557">
    <w:abstractNumId w:val="65"/>
  </w:num>
  <w:num w:numId="69" w16cid:durableId="847596707">
    <w:abstractNumId w:val="58"/>
  </w:num>
  <w:num w:numId="70" w16cid:durableId="1104375771">
    <w:abstractNumId w:val="32"/>
  </w:num>
  <w:num w:numId="71" w16cid:durableId="1259560819">
    <w:abstractNumId w:val="14"/>
  </w:num>
  <w:num w:numId="72" w16cid:durableId="1588491777">
    <w:abstractNumId w:val="30"/>
  </w:num>
  <w:num w:numId="73" w16cid:durableId="433213163">
    <w:abstractNumId w:val="67"/>
  </w:num>
  <w:num w:numId="74" w16cid:durableId="1243415166">
    <w:abstractNumId w:val="46"/>
  </w:num>
  <w:num w:numId="75" w16cid:durableId="2016109039">
    <w:abstractNumId w:val="60"/>
  </w:num>
  <w:num w:numId="76" w16cid:durableId="1872720746">
    <w:abstractNumId w:val="78"/>
  </w:num>
  <w:num w:numId="77" w16cid:durableId="66151126">
    <w:abstractNumId w:val="79"/>
  </w:num>
  <w:num w:numId="78" w16cid:durableId="1127167890">
    <w:abstractNumId w:val="11"/>
  </w:num>
  <w:num w:numId="79" w16cid:durableId="2072271024">
    <w:abstractNumId w:val="19"/>
  </w:num>
  <w:num w:numId="80" w16cid:durableId="1583299823">
    <w:abstractNumId w:val="24"/>
  </w:num>
  <w:num w:numId="81" w16cid:durableId="1941058432">
    <w:abstractNumId w:val="73"/>
  </w:num>
  <w:num w:numId="82" w16cid:durableId="58752721">
    <w:abstractNumId w:val="33"/>
  </w:num>
  <w:num w:numId="83" w16cid:durableId="1600677663">
    <w:abstractNumId w:val="57"/>
  </w:num>
  <w:num w:numId="84" w16cid:durableId="42605065">
    <w:abstractNumId w:val="80"/>
  </w:num>
  <w:num w:numId="85" w16cid:durableId="1488475583">
    <w:abstractNumId w:val="47"/>
  </w:num>
  <w:num w:numId="86" w16cid:durableId="903027837">
    <w:abstractNumId w:val="35"/>
  </w:num>
  <w:num w:numId="87" w16cid:durableId="1300770772">
    <w:abstractNumId w:val="18"/>
  </w:num>
  <w:num w:numId="88" w16cid:durableId="531959229">
    <w:abstractNumId w:val="52"/>
  </w:num>
  <w:num w:numId="89" w16cid:durableId="1963462018">
    <w:abstractNumId w:val="7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0A38"/>
    <w:rsid w:val="00011E42"/>
    <w:rsid w:val="00012420"/>
    <w:rsid w:val="00012F00"/>
    <w:rsid w:val="00013A17"/>
    <w:rsid w:val="00014034"/>
    <w:rsid w:val="0001511B"/>
    <w:rsid w:val="000156D2"/>
    <w:rsid w:val="000172F0"/>
    <w:rsid w:val="000176F5"/>
    <w:rsid w:val="0002052C"/>
    <w:rsid w:val="0002083C"/>
    <w:rsid w:val="00021743"/>
    <w:rsid w:val="00021CAE"/>
    <w:rsid w:val="00021F19"/>
    <w:rsid w:val="000224EE"/>
    <w:rsid w:val="0002357C"/>
    <w:rsid w:val="000243FC"/>
    <w:rsid w:val="0002441F"/>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67AF"/>
    <w:rsid w:val="0003732D"/>
    <w:rsid w:val="000379E3"/>
    <w:rsid w:val="00040B6E"/>
    <w:rsid w:val="00040B9B"/>
    <w:rsid w:val="00041910"/>
    <w:rsid w:val="00041B0F"/>
    <w:rsid w:val="00042374"/>
    <w:rsid w:val="0004301E"/>
    <w:rsid w:val="00043024"/>
    <w:rsid w:val="0004378B"/>
    <w:rsid w:val="00044B4C"/>
    <w:rsid w:val="000459BE"/>
    <w:rsid w:val="00045E08"/>
    <w:rsid w:val="00046CB0"/>
    <w:rsid w:val="00050545"/>
    <w:rsid w:val="00050957"/>
    <w:rsid w:val="00051788"/>
    <w:rsid w:val="00051C39"/>
    <w:rsid w:val="000523C0"/>
    <w:rsid w:val="000527A5"/>
    <w:rsid w:val="00052DC7"/>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6EE3"/>
    <w:rsid w:val="0006720F"/>
    <w:rsid w:val="00067F15"/>
    <w:rsid w:val="0007005D"/>
    <w:rsid w:val="00070468"/>
    <w:rsid w:val="000721FE"/>
    <w:rsid w:val="0007220A"/>
    <w:rsid w:val="00072646"/>
    <w:rsid w:val="0007333C"/>
    <w:rsid w:val="000740D8"/>
    <w:rsid w:val="000740FD"/>
    <w:rsid w:val="0007431A"/>
    <w:rsid w:val="000743EA"/>
    <w:rsid w:val="0007440C"/>
    <w:rsid w:val="000750E8"/>
    <w:rsid w:val="00075BC2"/>
    <w:rsid w:val="00075EEB"/>
    <w:rsid w:val="000767B6"/>
    <w:rsid w:val="00076F5C"/>
    <w:rsid w:val="0007719F"/>
    <w:rsid w:val="00077C54"/>
    <w:rsid w:val="000800DC"/>
    <w:rsid w:val="000808D2"/>
    <w:rsid w:val="00081275"/>
    <w:rsid w:val="00081E65"/>
    <w:rsid w:val="00082D9A"/>
    <w:rsid w:val="0008566E"/>
    <w:rsid w:val="000858A1"/>
    <w:rsid w:val="00085EED"/>
    <w:rsid w:val="000860AE"/>
    <w:rsid w:val="000864C9"/>
    <w:rsid w:val="00086EB0"/>
    <w:rsid w:val="00087799"/>
    <w:rsid w:val="000906ED"/>
    <w:rsid w:val="00090EB1"/>
    <w:rsid w:val="00091476"/>
    <w:rsid w:val="0009154D"/>
    <w:rsid w:val="00091CD4"/>
    <w:rsid w:val="00091E52"/>
    <w:rsid w:val="0009326E"/>
    <w:rsid w:val="0009336F"/>
    <w:rsid w:val="00093FD9"/>
    <w:rsid w:val="00094B75"/>
    <w:rsid w:val="00094D01"/>
    <w:rsid w:val="00095687"/>
    <w:rsid w:val="000962AD"/>
    <w:rsid w:val="00097274"/>
    <w:rsid w:val="00097A10"/>
    <w:rsid w:val="00097B64"/>
    <w:rsid w:val="00097E22"/>
    <w:rsid w:val="00097E2C"/>
    <w:rsid w:val="000A01EE"/>
    <w:rsid w:val="000A03DF"/>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127F"/>
    <w:rsid w:val="000C1921"/>
    <w:rsid w:val="000C206A"/>
    <w:rsid w:val="000C3C09"/>
    <w:rsid w:val="000C4F72"/>
    <w:rsid w:val="000C51C6"/>
    <w:rsid w:val="000C51EA"/>
    <w:rsid w:val="000C5BE0"/>
    <w:rsid w:val="000C7506"/>
    <w:rsid w:val="000D050B"/>
    <w:rsid w:val="000D2C3C"/>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3684"/>
    <w:rsid w:val="000F41DE"/>
    <w:rsid w:val="000F4522"/>
    <w:rsid w:val="000F4907"/>
    <w:rsid w:val="000F5307"/>
    <w:rsid w:val="000F5983"/>
    <w:rsid w:val="000F73C0"/>
    <w:rsid w:val="000F7CF0"/>
    <w:rsid w:val="0010074C"/>
    <w:rsid w:val="001013C0"/>
    <w:rsid w:val="00101571"/>
    <w:rsid w:val="00102195"/>
    <w:rsid w:val="00102C01"/>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6A6E"/>
    <w:rsid w:val="00117AAE"/>
    <w:rsid w:val="00120DB2"/>
    <w:rsid w:val="00120F27"/>
    <w:rsid w:val="00121744"/>
    <w:rsid w:val="001218ED"/>
    <w:rsid w:val="001222C1"/>
    <w:rsid w:val="00122A8D"/>
    <w:rsid w:val="001250D8"/>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5330"/>
    <w:rsid w:val="00136107"/>
    <w:rsid w:val="00136139"/>
    <w:rsid w:val="00136D0D"/>
    <w:rsid w:val="001378DE"/>
    <w:rsid w:val="00137A3D"/>
    <w:rsid w:val="00141629"/>
    <w:rsid w:val="0014290C"/>
    <w:rsid w:val="001430BB"/>
    <w:rsid w:val="001439CF"/>
    <w:rsid w:val="00143BB0"/>
    <w:rsid w:val="00143C56"/>
    <w:rsid w:val="001441F2"/>
    <w:rsid w:val="00144477"/>
    <w:rsid w:val="00144603"/>
    <w:rsid w:val="0014497D"/>
    <w:rsid w:val="00144C0E"/>
    <w:rsid w:val="001450CC"/>
    <w:rsid w:val="001453C5"/>
    <w:rsid w:val="00150143"/>
    <w:rsid w:val="001503B6"/>
    <w:rsid w:val="001509D8"/>
    <w:rsid w:val="0015142D"/>
    <w:rsid w:val="001517B5"/>
    <w:rsid w:val="00151C6B"/>
    <w:rsid w:val="00152397"/>
    <w:rsid w:val="001532F8"/>
    <w:rsid w:val="0015382B"/>
    <w:rsid w:val="0015416A"/>
    <w:rsid w:val="00154365"/>
    <w:rsid w:val="001543DB"/>
    <w:rsid w:val="00155751"/>
    <w:rsid w:val="0015749B"/>
    <w:rsid w:val="0016034B"/>
    <w:rsid w:val="00161C57"/>
    <w:rsid w:val="001623E4"/>
    <w:rsid w:val="001629DA"/>
    <w:rsid w:val="0016301D"/>
    <w:rsid w:val="00163FF3"/>
    <w:rsid w:val="001643D5"/>
    <w:rsid w:val="001650A1"/>
    <w:rsid w:val="00165D5F"/>
    <w:rsid w:val="001662C9"/>
    <w:rsid w:val="00166B14"/>
    <w:rsid w:val="00166F9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0919"/>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4B54"/>
    <w:rsid w:val="001966FA"/>
    <w:rsid w:val="0019671F"/>
    <w:rsid w:val="001968C8"/>
    <w:rsid w:val="00196A7C"/>
    <w:rsid w:val="001A02F4"/>
    <w:rsid w:val="001A0E88"/>
    <w:rsid w:val="001A1078"/>
    <w:rsid w:val="001A2DA5"/>
    <w:rsid w:val="001A31AA"/>
    <w:rsid w:val="001A31D4"/>
    <w:rsid w:val="001A45C5"/>
    <w:rsid w:val="001A47EE"/>
    <w:rsid w:val="001A4C19"/>
    <w:rsid w:val="001A53B3"/>
    <w:rsid w:val="001A5D9F"/>
    <w:rsid w:val="001B0B6E"/>
    <w:rsid w:val="001B1033"/>
    <w:rsid w:val="001B1A8B"/>
    <w:rsid w:val="001B3EE1"/>
    <w:rsid w:val="001B50A5"/>
    <w:rsid w:val="001B7401"/>
    <w:rsid w:val="001B7745"/>
    <w:rsid w:val="001C0CDA"/>
    <w:rsid w:val="001C193A"/>
    <w:rsid w:val="001C3104"/>
    <w:rsid w:val="001C4B85"/>
    <w:rsid w:val="001C5179"/>
    <w:rsid w:val="001C57E6"/>
    <w:rsid w:val="001C5830"/>
    <w:rsid w:val="001C5B8F"/>
    <w:rsid w:val="001C6638"/>
    <w:rsid w:val="001C79BE"/>
    <w:rsid w:val="001D0878"/>
    <w:rsid w:val="001D0D3C"/>
    <w:rsid w:val="001D0DC4"/>
    <w:rsid w:val="001D1853"/>
    <w:rsid w:val="001D3529"/>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02B"/>
    <w:rsid w:val="001F076A"/>
    <w:rsid w:val="001F0A60"/>
    <w:rsid w:val="001F179C"/>
    <w:rsid w:val="001F479A"/>
    <w:rsid w:val="001F59EF"/>
    <w:rsid w:val="001F715B"/>
    <w:rsid w:val="002018D3"/>
    <w:rsid w:val="00201E08"/>
    <w:rsid w:val="00202ADF"/>
    <w:rsid w:val="00203C24"/>
    <w:rsid w:val="00203FC0"/>
    <w:rsid w:val="00205CC9"/>
    <w:rsid w:val="00205E99"/>
    <w:rsid w:val="002063FC"/>
    <w:rsid w:val="00206DEC"/>
    <w:rsid w:val="002104DB"/>
    <w:rsid w:val="00210573"/>
    <w:rsid w:val="00210DE4"/>
    <w:rsid w:val="002111B2"/>
    <w:rsid w:val="00212570"/>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332"/>
    <w:rsid w:val="00227B2B"/>
    <w:rsid w:val="00227E27"/>
    <w:rsid w:val="00227FE1"/>
    <w:rsid w:val="00230324"/>
    <w:rsid w:val="00230984"/>
    <w:rsid w:val="00231F46"/>
    <w:rsid w:val="002332D6"/>
    <w:rsid w:val="0023350B"/>
    <w:rsid w:val="002343FF"/>
    <w:rsid w:val="002368A8"/>
    <w:rsid w:val="00236A22"/>
    <w:rsid w:val="00236B44"/>
    <w:rsid w:val="00237CD3"/>
    <w:rsid w:val="002408BE"/>
    <w:rsid w:val="00241281"/>
    <w:rsid w:val="0024150E"/>
    <w:rsid w:val="00242B77"/>
    <w:rsid w:val="0024363C"/>
    <w:rsid w:val="00245B24"/>
    <w:rsid w:val="00246B51"/>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343"/>
    <w:rsid w:val="00266436"/>
    <w:rsid w:val="00266742"/>
    <w:rsid w:val="002667DA"/>
    <w:rsid w:val="002673C3"/>
    <w:rsid w:val="002714DF"/>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832"/>
    <w:rsid w:val="00284F70"/>
    <w:rsid w:val="0028616A"/>
    <w:rsid w:val="00287178"/>
    <w:rsid w:val="0028784E"/>
    <w:rsid w:val="002908AB"/>
    <w:rsid w:val="00291C33"/>
    <w:rsid w:val="002941B3"/>
    <w:rsid w:val="002954CC"/>
    <w:rsid w:val="00295FA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A1B"/>
    <w:rsid w:val="002B15A0"/>
    <w:rsid w:val="002B2A61"/>
    <w:rsid w:val="002B5728"/>
    <w:rsid w:val="002B607F"/>
    <w:rsid w:val="002B6E3E"/>
    <w:rsid w:val="002C0E12"/>
    <w:rsid w:val="002C1A00"/>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749"/>
    <w:rsid w:val="002D3A6D"/>
    <w:rsid w:val="002D3DB0"/>
    <w:rsid w:val="002D3EAD"/>
    <w:rsid w:val="002D3F24"/>
    <w:rsid w:val="002D40C6"/>
    <w:rsid w:val="002D4269"/>
    <w:rsid w:val="002D4588"/>
    <w:rsid w:val="002D462A"/>
    <w:rsid w:val="002D46C6"/>
    <w:rsid w:val="002D621A"/>
    <w:rsid w:val="002D64CA"/>
    <w:rsid w:val="002D6A82"/>
    <w:rsid w:val="002D797D"/>
    <w:rsid w:val="002D7B80"/>
    <w:rsid w:val="002E01CC"/>
    <w:rsid w:val="002E04A9"/>
    <w:rsid w:val="002E35D6"/>
    <w:rsid w:val="002E39F5"/>
    <w:rsid w:val="002E3A80"/>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4DC8"/>
    <w:rsid w:val="002F5AE4"/>
    <w:rsid w:val="002F6793"/>
    <w:rsid w:val="002F6C18"/>
    <w:rsid w:val="002F6CFC"/>
    <w:rsid w:val="002F744D"/>
    <w:rsid w:val="002F74D3"/>
    <w:rsid w:val="002F7C0E"/>
    <w:rsid w:val="002F7F42"/>
    <w:rsid w:val="00300713"/>
    <w:rsid w:val="003007ED"/>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B9A"/>
    <w:rsid w:val="00312F60"/>
    <w:rsid w:val="00313534"/>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2A0"/>
    <w:rsid w:val="00330749"/>
    <w:rsid w:val="0033083F"/>
    <w:rsid w:val="00332A60"/>
    <w:rsid w:val="00332C78"/>
    <w:rsid w:val="00332D13"/>
    <w:rsid w:val="00333158"/>
    <w:rsid w:val="003333D3"/>
    <w:rsid w:val="00333A4C"/>
    <w:rsid w:val="0033486B"/>
    <w:rsid w:val="00334A27"/>
    <w:rsid w:val="00335B5C"/>
    <w:rsid w:val="00337C0E"/>
    <w:rsid w:val="00340C1B"/>
    <w:rsid w:val="0034137B"/>
    <w:rsid w:val="00341905"/>
    <w:rsid w:val="00341E35"/>
    <w:rsid w:val="0034219A"/>
    <w:rsid w:val="0034362E"/>
    <w:rsid w:val="003440A3"/>
    <w:rsid w:val="00345588"/>
    <w:rsid w:val="0035099A"/>
    <w:rsid w:val="003519AF"/>
    <w:rsid w:val="003527DD"/>
    <w:rsid w:val="00352C9D"/>
    <w:rsid w:val="003542FC"/>
    <w:rsid w:val="00354AC7"/>
    <w:rsid w:val="00356DED"/>
    <w:rsid w:val="00356FD9"/>
    <w:rsid w:val="00360017"/>
    <w:rsid w:val="00360436"/>
    <w:rsid w:val="00360F8E"/>
    <w:rsid w:val="003610C9"/>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1EB0"/>
    <w:rsid w:val="0037281B"/>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2A1"/>
    <w:rsid w:val="00391B4D"/>
    <w:rsid w:val="00391EC8"/>
    <w:rsid w:val="00392524"/>
    <w:rsid w:val="00394CE7"/>
    <w:rsid w:val="003962CD"/>
    <w:rsid w:val="00397052"/>
    <w:rsid w:val="0039790A"/>
    <w:rsid w:val="003A04E3"/>
    <w:rsid w:val="003A187E"/>
    <w:rsid w:val="003A19FC"/>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264E"/>
    <w:rsid w:val="003B3E7E"/>
    <w:rsid w:val="003B5CAB"/>
    <w:rsid w:val="003B7066"/>
    <w:rsid w:val="003B78AC"/>
    <w:rsid w:val="003B7EC1"/>
    <w:rsid w:val="003C00A2"/>
    <w:rsid w:val="003C0A81"/>
    <w:rsid w:val="003C0DEE"/>
    <w:rsid w:val="003C1CCC"/>
    <w:rsid w:val="003C2043"/>
    <w:rsid w:val="003C2250"/>
    <w:rsid w:val="003C4CAB"/>
    <w:rsid w:val="003C659F"/>
    <w:rsid w:val="003C699C"/>
    <w:rsid w:val="003C6C85"/>
    <w:rsid w:val="003C6F58"/>
    <w:rsid w:val="003C7B4E"/>
    <w:rsid w:val="003D0A6E"/>
    <w:rsid w:val="003D0AAA"/>
    <w:rsid w:val="003D47C3"/>
    <w:rsid w:val="003D4CEC"/>
    <w:rsid w:val="003D4D25"/>
    <w:rsid w:val="003D4EF2"/>
    <w:rsid w:val="003D59D5"/>
    <w:rsid w:val="003D5DEA"/>
    <w:rsid w:val="003D6073"/>
    <w:rsid w:val="003D64C4"/>
    <w:rsid w:val="003D72AA"/>
    <w:rsid w:val="003D753D"/>
    <w:rsid w:val="003E2030"/>
    <w:rsid w:val="003E2697"/>
    <w:rsid w:val="003E3112"/>
    <w:rsid w:val="003E39A8"/>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6096"/>
    <w:rsid w:val="004073E7"/>
    <w:rsid w:val="00407B4B"/>
    <w:rsid w:val="00407D5E"/>
    <w:rsid w:val="00410DA6"/>
    <w:rsid w:val="0041184C"/>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471"/>
    <w:rsid w:val="00424832"/>
    <w:rsid w:val="00424BCF"/>
    <w:rsid w:val="00424EAD"/>
    <w:rsid w:val="00425474"/>
    <w:rsid w:val="00425883"/>
    <w:rsid w:val="00426079"/>
    <w:rsid w:val="00426096"/>
    <w:rsid w:val="004261CD"/>
    <w:rsid w:val="004265AA"/>
    <w:rsid w:val="0042688A"/>
    <w:rsid w:val="00427BF8"/>
    <w:rsid w:val="0043093F"/>
    <w:rsid w:val="00430BA3"/>
    <w:rsid w:val="00431A03"/>
    <w:rsid w:val="00432017"/>
    <w:rsid w:val="004329E6"/>
    <w:rsid w:val="00432BF2"/>
    <w:rsid w:val="0043558F"/>
    <w:rsid w:val="00437054"/>
    <w:rsid w:val="004405DB"/>
    <w:rsid w:val="00440AC3"/>
    <w:rsid w:val="00440D7A"/>
    <w:rsid w:val="00440EA2"/>
    <w:rsid w:val="00441909"/>
    <w:rsid w:val="00441AC0"/>
    <w:rsid w:val="00441EC5"/>
    <w:rsid w:val="00442549"/>
    <w:rsid w:val="00443200"/>
    <w:rsid w:val="00444F50"/>
    <w:rsid w:val="00446921"/>
    <w:rsid w:val="00450391"/>
    <w:rsid w:val="004505D5"/>
    <w:rsid w:val="004508F4"/>
    <w:rsid w:val="0045163F"/>
    <w:rsid w:val="00452702"/>
    <w:rsid w:val="00452783"/>
    <w:rsid w:val="004530B2"/>
    <w:rsid w:val="00454FEA"/>
    <w:rsid w:val="004564B4"/>
    <w:rsid w:val="004570AC"/>
    <w:rsid w:val="00457CEC"/>
    <w:rsid w:val="0046122B"/>
    <w:rsid w:val="00461410"/>
    <w:rsid w:val="00462401"/>
    <w:rsid w:val="00463D7D"/>
    <w:rsid w:val="00463EFD"/>
    <w:rsid w:val="00464E07"/>
    <w:rsid w:val="00465150"/>
    <w:rsid w:val="0046674D"/>
    <w:rsid w:val="00466AA8"/>
    <w:rsid w:val="0046704B"/>
    <w:rsid w:val="00467F04"/>
    <w:rsid w:val="004713C1"/>
    <w:rsid w:val="004716C4"/>
    <w:rsid w:val="00471C21"/>
    <w:rsid w:val="00473BEF"/>
    <w:rsid w:val="00474181"/>
    <w:rsid w:val="00474920"/>
    <w:rsid w:val="00474C95"/>
    <w:rsid w:val="0047511F"/>
    <w:rsid w:val="00475371"/>
    <w:rsid w:val="00476399"/>
    <w:rsid w:val="0047674A"/>
    <w:rsid w:val="00477C5F"/>
    <w:rsid w:val="00477EDE"/>
    <w:rsid w:val="00480051"/>
    <w:rsid w:val="004807A0"/>
    <w:rsid w:val="004807F5"/>
    <w:rsid w:val="004813EE"/>
    <w:rsid w:val="004817E8"/>
    <w:rsid w:val="004829AA"/>
    <w:rsid w:val="0048348F"/>
    <w:rsid w:val="00484B1D"/>
    <w:rsid w:val="00486D60"/>
    <w:rsid w:val="004872F6"/>
    <w:rsid w:val="00487E60"/>
    <w:rsid w:val="00490442"/>
    <w:rsid w:val="00490A92"/>
    <w:rsid w:val="00490B61"/>
    <w:rsid w:val="00490D56"/>
    <w:rsid w:val="00490D58"/>
    <w:rsid w:val="00491616"/>
    <w:rsid w:val="00491E01"/>
    <w:rsid w:val="0049209C"/>
    <w:rsid w:val="00492294"/>
    <w:rsid w:val="00492730"/>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1C33"/>
    <w:rsid w:val="004C3603"/>
    <w:rsid w:val="004C41DC"/>
    <w:rsid w:val="004C48D3"/>
    <w:rsid w:val="004C5E2D"/>
    <w:rsid w:val="004C74E9"/>
    <w:rsid w:val="004C75CE"/>
    <w:rsid w:val="004C7F1F"/>
    <w:rsid w:val="004D09CC"/>
    <w:rsid w:val="004D1B00"/>
    <w:rsid w:val="004D1B24"/>
    <w:rsid w:val="004D1B6D"/>
    <w:rsid w:val="004D3652"/>
    <w:rsid w:val="004D4885"/>
    <w:rsid w:val="004D4B1A"/>
    <w:rsid w:val="004D4D0C"/>
    <w:rsid w:val="004D4ED2"/>
    <w:rsid w:val="004D5613"/>
    <w:rsid w:val="004D565C"/>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A32"/>
    <w:rsid w:val="004F60B1"/>
    <w:rsid w:val="004F6F6D"/>
    <w:rsid w:val="005006F3"/>
    <w:rsid w:val="0050078D"/>
    <w:rsid w:val="00501587"/>
    <w:rsid w:val="0050327B"/>
    <w:rsid w:val="005063B3"/>
    <w:rsid w:val="005066EE"/>
    <w:rsid w:val="0050694D"/>
    <w:rsid w:val="005079D9"/>
    <w:rsid w:val="00507AA3"/>
    <w:rsid w:val="00507B28"/>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581C"/>
    <w:rsid w:val="00526356"/>
    <w:rsid w:val="005274EC"/>
    <w:rsid w:val="005279B8"/>
    <w:rsid w:val="00530065"/>
    <w:rsid w:val="00532191"/>
    <w:rsid w:val="00533C6E"/>
    <w:rsid w:val="0053629F"/>
    <w:rsid w:val="005362AB"/>
    <w:rsid w:val="00536BA8"/>
    <w:rsid w:val="00536D04"/>
    <w:rsid w:val="00537411"/>
    <w:rsid w:val="00540473"/>
    <w:rsid w:val="005429DC"/>
    <w:rsid w:val="00543181"/>
    <w:rsid w:val="005450E0"/>
    <w:rsid w:val="005458D3"/>
    <w:rsid w:val="00546324"/>
    <w:rsid w:val="005464A2"/>
    <w:rsid w:val="00546FF2"/>
    <w:rsid w:val="00547009"/>
    <w:rsid w:val="0054789C"/>
    <w:rsid w:val="0055063D"/>
    <w:rsid w:val="00552279"/>
    <w:rsid w:val="00552F43"/>
    <w:rsid w:val="005532A8"/>
    <w:rsid w:val="005532B9"/>
    <w:rsid w:val="00553567"/>
    <w:rsid w:val="0055394E"/>
    <w:rsid w:val="005549F6"/>
    <w:rsid w:val="00554C9F"/>
    <w:rsid w:val="00555D4D"/>
    <w:rsid w:val="0055702A"/>
    <w:rsid w:val="00557198"/>
    <w:rsid w:val="005572CC"/>
    <w:rsid w:val="00557767"/>
    <w:rsid w:val="005610EE"/>
    <w:rsid w:val="0056119B"/>
    <w:rsid w:val="00562102"/>
    <w:rsid w:val="005631E1"/>
    <w:rsid w:val="0056322F"/>
    <w:rsid w:val="0056761B"/>
    <w:rsid w:val="00570320"/>
    <w:rsid w:val="005704EA"/>
    <w:rsid w:val="005721B3"/>
    <w:rsid w:val="00572F88"/>
    <w:rsid w:val="0057330C"/>
    <w:rsid w:val="005738D5"/>
    <w:rsid w:val="00573DD2"/>
    <w:rsid w:val="00575AA1"/>
    <w:rsid w:val="00575B91"/>
    <w:rsid w:val="00576151"/>
    <w:rsid w:val="00576368"/>
    <w:rsid w:val="005764D2"/>
    <w:rsid w:val="00577D5A"/>
    <w:rsid w:val="00580D25"/>
    <w:rsid w:val="005815C3"/>
    <w:rsid w:val="00582CB5"/>
    <w:rsid w:val="00583418"/>
    <w:rsid w:val="005836E8"/>
    <w:rsid w:val="005837DE"/>
    <w:rsid w:val="00584799"/>
    <w:rsid w:val="00585490"/>
    <w:rsid w:val="00585964"/>
    <w:rsid w:val="005861C9"/>
    <w:rsid w:val="00586B0B"/>
    <w:rsid w:val="00586E43"/>
    <w:rsid w:val="00587308"/>
    <w:rsid w:val="00587CFE"/>
    <w:rsid w:val="0059003D"/>
    <w:rsid w:val="00590323"/>
    <w:rsid w:val="005904AE"/>
    <w:rsid w:val="00592401"/>
    <w:rsid w:val="00592642"/>
    <w:rsid w:val="00592D57"/>
    <w:rsid w:val="005941B7"/>
    <w:rsid w:val="00594C22"/>
    <w:rsid w:val="00594C68"/>
    <w:rsid w:val="00595549"/>
    <w:rsid w:val="00596454"/>
    <w:rsid w:val="00596E0D"/>
    <w:rsid w:val="005A3799"/>
    <w:rsid w:val="005A419B"/>
    <w:rsid w:val="005A4591"/>
    <w:rsid w:val="005A566F"/>
    <w:rsid w:val="005A5DAE"/>
    <w:rsid w:val="005A615E"/>
    <w:rsid w:val="005A6230"/>
    <w:rsid w:val="005A638B"/>
    <w:rsid w:val="005A656A"/>
    <w:rsid w:val="005A7B09"/>
    <w:rsid w:val="005B00E7"/>
    <w:rsid w:val="005B0636"/>
    <w:rsid w:val="005B0878"/>
    <w:rsid w:val="005B134F"/>
    <w:rsid w:val="005B3733"/>
    <w:rsid w:val="005B3D44"/>
    <w:rsid w:val="005B44FA"/>
    <w:rsid w:val="005B4999"/>
    <w:rsid w:val="005B5DB7"/>
    <w:rsid w:val="005B6285"/>
    <w:rsid w:val="005B718D"/>
    <w:rsid w:val="005B7538"/>
    <w:rsid w:val="005C0A57"/>
    <w:rsid w:val="005C0C42"/>
    <w:rsid w:val="005C187E"/>
    <w:rsid w:val="005C19C4"/>
    <w:rsid w:val="005C258C"/>
    <w:rsid w:val="005C2E98"/>
    <w:rsid w:val="005C470A"/>
    <w:rsid w:val="005C4FC0"/>
    <w:rsid w:val="005C5309"/>
    <w:rsid w:val="005C5848"/>
    <w:rsid w:val="005C5F6B"/>
    <w:rsid w:val="005C628C"/>
    <w:rsid w:val="005C6832"/>
    <w:rsid w:val="005C688D"/>
    <w:rsid w:val="005C6C27"/>
    <w:rsid w:val="005C6EF7"/>
    <w:rsid w:val="005C6F3A"/>
    <w:rsid w:val="005C75D6"/>
    <w:rsid w:val="005C7BE7"/>
    <w:rsid w:val="005D1422"/>
    <w:rsid w:val="005D17C2"/>
    <w:rsid w:val="005D1FA7"/>
    <w:rsid w:val="005D211C"/>
    <w:rsid w:val="005D3A5E"/>
    <w:rsid w:val="005D41F4"/>
    <w:rsid w:val="005D4625"/>
    <w:rsid w:val="005D463B"/>
    <w:rsid w:val="005D595E"/>
    <w:rsid w:val="005D5B67"/>
    <w:rsid w:val="005D64E5"/>
    <w:rsid w:val="005E024B"/>
    <w:rsid w:val="005E1CD0"/>
    <w:rsid w:val="005E1E9C"/>
    <w:rsid w:val="005E1FEF"/>
    <w:rsid w:val="005E2C2C"/>
    <w:rsid w:val="005E345A"/>
    <w:rsid w:val="005E4261"/>
    <w:rsid w:val="005E477E"/>
    <w:rsid w:val="005E480F"/>
    <w:rsid w:val="005E64C8"/>
    <w:rsid w:val="005E6539"/>
    <w:rsid w:val="005E66FF"/>
    <w:rsid w:val="005E69DE"/>
    <w:rsid w:val="005E6EFD"/>
    <w:rsid w:val="005F04E2"/>
    <w:rsid w:val="005F11C1"/>
    <w:rsid w:val="005F1A62"/>
    <w:rsid w:val="005F22AD"/>
    <w:rsid w:val="005F234D"/>
    <w:rsid w:val="005F4753"/>
    <w:rsid w:val="005F5D6E"/>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5C0"/>
    <w:rsid w:val="00613633"/>
    <w:rsid w:val="006136AC"/>
    <w:rsid w:val="006136C8"/>
    <w:rsid w:val="00613A60"/>
    <w:rsid w:val="006142A3"/>
    <w:rsid w:val="00614F22"/>
    <w:rsid w:val="00614FC8"/>
    <w:rsid w:val="0061540B"/>
    <w:rsid w:val="006161D6"/>
    <w:rsid w:val="00616447"/>
    <w:rsid w:val="006167FE"/>
    <w:rsid w:val="00617428"/>
    <w:rsid w:val="00617A98"/>
    <w:rsid w:val="00620368"/>
    <w:rsid w:val="006222CC"/>
    <w:rsid w:val="00623A9D"/>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75E"/>
    <w:rsid w:val="00633AD1"/>
    <w:rsid w:val="00633C98"/>
    <w:rsid w:val="00634944"/>
    <w:rsid w:val="00634D36"/>
    <w:rsid w:val="00634D48"/>
    <w:rsid w:val="00635722"/>
    <w:rsid w:val="00637327"/>
    <w:rsid w:val="006375D9"/>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1F5"/>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1BCC"/>
    <w:rsid w:val="00672214"/>
    <w:rsid w:val="00672D22"/>
    <w:rsid w:val="00673261"/>
    <w:rsid w:val="00673D7E"/>
    <w:rsid w:val="00674EEF"/>
    <w:rsid w:val="00675B97"/>
    <w:rsid w:val="0067638E"/>
    <w:rsid w:val="0067765C"/>
    <w:rsid w:val="00677B0B"/>
    <w:rsid w:val="006805F8"/>
    <w:rsid w:val="0068175B"/>
    <w:rsid w:val="006817B4"/>
    <w:rsid w:val="006825D1"/>
    <w:rsid w:val="0068280F"/>
    <w:rsid w:val="00682A4D"/>
    <w:rsid w:val="00683642"/>
    <w:rsid w:val="006836A0"/>
    <w:rsid w:val="00684184"/>
    <w:rsid w:val="00684AA6"/>
    <w:rsid w:val="006856C0"/>
    <w:rsid w:val="006860D8"/>
    <w:rsid w:val="00687C17"/>
    <w:rsid w:val="0069017A"/>
    <w:rsid w:val="00690490"/>
    <w:rsid w:val="006918EE"/>
    <w:rsid w:val="00692682"/>
    <w:rsid w:val="00692A6A"/>
    <w:rsid w:val="00692F61"/>
    <w:rsid w:val="00692F75"/>
    <w:rsid w:val="00694373"/>
    <w:rsid w:val="0069504A"/>
    <w:rsid w:val="00695FEA"/>
    <w:rsid w:val="0069618B"/>
    <w:rsid w:val="0069658E"/>
    <w:rsid w:val="00696C66"/>
    <w:rsid w:val="006A05A5"/>
    <w:rsid w:val="006A0CBB"/>
    <w:rsid w:val="006A2C54"/>
    <w:rsid w:val="006A3C08"/>
    <w:rsid w:val="006A48AC"/>
    <w:rsid w:val="006A4A7F"/>
    <w:rsid w:val="006A526C"/>
    <w:rsid w:val="006A6E83"/>
    <w:rsid w:val="006A7F66"/>
    <w:rsid w:val="006B0442"/>
    <w:rsid w:val="006B04EF"/>
    <w:rsid w:val="006B12F3"/>
    <w:rsid w:val="006B2AF3"/>
    <w:rsid w:val="006B4BDB"/>
    <w:rsid w:val="006B50FA"/>
    <w:rsid w:val="006B6698"/>
    <w:rsid w:val="006B6F08"/>
    <w:rsid w:val="006C0355"/>
    <w:rsid w:val="006C0925"/>
    <w:rsid w:val="006C1FE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82"/>
    <w:rsid w:val="006D08AE"/>
    <w:rsid w:val="006D0A30"/>
    <w:rsid w:val="006D1BCA"/>
    <w:rsid w:val="006D3D55"/>
    <w:rsid w:val="006D516E"/>
    <w:rsid w:val="006D53B5"/>
    <w:rsid w:val="006D669F"/>
    <w:rsid w:val="006D7721"/>
    <w:rsid w:val="006D7810"/>
    <w:rsid w:val="006E064C"/>
    <w:rsid w:val="006E1452"/>
    <w:rsid w:val="006E16E6"/>
    <w:rsid w:val="006E1ECC"/>
    <w:rsid w:val="006E2D78"/>
    <w:rsid w:val="006E390D"/>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1F9"/>
    <w:rsid w:val="006F1F45"/>
    <w:rsid w:val="006F31B8"/>
    <w:rsid w:val="006F3318"/>
    <w:rsid w:val="006F3F4C"/>
    <w:rsid w:val="006F4EAF"/>
    <w:rsid w:val="006F4F07"/>
    <w:rsid w:val="006F5135"/>
    <w:rsid w:val="006F56AE"/>
    <w:rsid w:val="006F5B07"/>
    <w:rsid w:val="006F6264"/>
    <w:rsid w:val="00700960"/>
    <w:rsid w:val="00700AB6"/>
    <w:rsid w:val="00701080"/>
    <w:rsid w:val="00701B60"/>
    <w:rsid w:val="00701BF4"/>
    <w:rsid w:val="00702525"/>
    <w:rsid w:val="00702C53"/>
    <w:rsid w:val="00703D37"/>
    <w:rsid w:val="00704106"/>
    <w:rsid w:val="007050EC"/>
    <w:rsid w:val="00706BCF"/>
    <w:rsid w:val="007070E1"/>
    <w:rsid w:val="007109BD"/>
    <w:rsid w:val="007113AE"/>
    <w:rsid w:val="007113C5"/>
    <w:rsid w:val="007114C7"/>
    <w:rsid w:val="007121E9"/>
    <w:rsid w:val="007122A3"/>
    <w:rsid w:val="00712CC1"/>
    <w:rsid w:val="007136E4"/>
    <w:rsid w:val="00714382"/>
    <w:rsid w:val="00714DF4"/>
    <w:rsid w:val="007150DA"/>
    <w:rsid w:val="007155A3"/>
    <w:rsid w:val="00715DCD"/>
    <w:rsid w:val="007167E6"/>
    <w:rsid w:val="00716C7F"/>
    <w:rsid w:val="007170A3"/>
    <w:rsid w:val="00717156"/>
    <w:rsid w:val="007205B8"/>
    <w:rsid w:val="0072088F"/>
    <w:rsid w:val="007210DE"/>
    <w:rsid w:val="0072131D"/>
    <w:rsid w:val="00721979"/>
    <w:rsid w:val="00721A7C"/>
    <w:rsid w:val="00724581"/>
    <w:rsid w:val="00724A26"/>
    <w:rsid w:val="00724F2D"/>
    <w:rsid w:val="00725116"/>
    <w:rsid w:val="007251C3"/>
    <w:rsid w:val="0072566B"/>
    <w:rsid w:val="00726417"/>
    <w:rsid w:val="00726B9D"/>
    <w:rsid w:val="0072741B"/>
    <w:rsid w:val="007274A2"/>
    <w:rsid w:val="00727579"/>
    <w:rsid w:val="00727CFB"/>
    <w:rsid w:val="00730084"/>
    <w:rsid w:val="00731319"/>
    <w:rsid w:val="0073469E"/>
    <w:rsid w:val="00734B9B"/>
    <w:rsid w:val="00735712"/>
    <w:rsid w:val="007358EB"/>
    <w:rsid w:val="00735E8B"/>
    <w:rsid w:val="007362E8"/>
    <w:rsid w:val="00736C6F"/>
    <w:rsid w:val="00736FD0"/>
    <w:rsid w:val="007402F1"/>
    <w:rsid w:val="0074107A"/>
    <w:rsid w:val="007416D2"/>
    <w:rsid w:val="00741883"/>
    <w:rsid w:val="00741C06"/>
    <w:rsid w:val="00743D37"/>
    <w:rsid w:val="0074402B"/>
    <w:rsid w:val="00744C1F"/>
    <w:rsid w:val="007456A3"/>
    <w:rsid w:val="00745705"/>
    <w:rsid w:val="007461AC"/>
    <w:rsid w:val="0074650A"/>
    <w:rsid w:val="007465BA"/>
    <w:rsid w:val="007525FD"/>
    <w:rsid w:val="00752C30"/>
    <w:rsid w:val="007534BE"/>
    <w:rsid w:val="00753964"/>
    <w:rsid w:val="0075428B"/>
    <w:rsid w:val="00755098"/>
    <w:rsid w:val="00755C20"/>
    <w:rsid w:val="00757E9C"/>
    <w:rsid w:val="00761284"/>
    <w:rsid w:val="00761419"/>
    <w:rsid w:val="00761A53"/>
    <w:rsid w:val="0076206A"/>
    <w:rsid w:val="00762896"/>
    <w:rsid w:val="0076297B"/>
    <w:rsid w:val="007631C1"/>
    <w:rsid w:val="007637DF"/>
    <w:rsid w:val="00763FC2"/>
    <w:rsid w:val="007641DA"/>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4274"/>
    <w:rsid w:val="00775200"/>
    <w:rsid w:val="00776DC6"/>
    <w:rsid w:val="00777681"/>
    <w:rsid w:val="00777880"/>
    <w:rsid w:val="00781085"/>
    <w:rsid w:val="007815D3"/>
    <w:rsid w:val="0078387B"/>
    <w:rsid w:val="00783940"/>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95"/>
    <w:rsid w:val="007A73E3"/>
    <w:rsid w:val="007A79FC"/>
    <w:rsid w:val="007B29AD"/>
    <w:rsid w:val="007B2D31"/>
    <w:rsid w:val="007B2E0F"/>
    <w:rsid w:val="007B3E2E"/>
    <w:rsid w:val="007B3EC5"/>
    <w:rsid w:val="007B406D"/>
    <w:rsid w:val="007B4654"/>
    <w:rsid w:val="007B4666"/>
    <w:rsid w:val="007B4FF5"/>
    <w:rsid w:val="007B503F"/>
    <w:rsid w:val="007B5BBD"/>
    <w:rsid w:val="007B5E60"/>
    <w:rsid w:val="007B64D8"/>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C6A12"/>
    <w:rsid w:val="007D0352"/>
    <w:rsid w:val="007D12BA"/>
    <w:rsid w:val="007D1486"/>
    <w:rsid w:val="007D14A1"/>
    <w:rsid w:val="007D38AC"/>
    <w:rsid w:val="007D46A9"/>
    <w:rsid w:val="007D51B3"/>
    <w:rsid w:val="007D5A11"/>
    <w:rsid w:val="007D5A49"/>
    <w:rsid w:val="007D627E"/>
    <w:rsid w:val="007D722C"/>
    <w:rsid w:val="007D786A"/>
    <w:rsid w:val="007D7F1F"/>
    <w:rsid w:val="007E04DF"/>
    <w:rsid w:val="007E15A9"/>
    <w:rsid w:val="007E2417"/>
    <w:rsid w:val="007E2565"/>
    <w:rsid w:val="007E2898"/>
    <w:rsid w:val="007E32C7"/>
    <w:rsid w:val="007E3944"/>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0875"/>
    <w:rsid w:val="00801062"/>
    <w:rsid w:val="00801150"/>
    <w:rsid w:val="00801BDC"/>
    <w:rsid w:val="00801CE9"/>
    <w:rsid w:val="008027B7"/>
    <w:rsid w:val="00802FFF"/>
    <w:rsid w:val="008040C0"/>
    <w:rsid w:val="008050A8"/>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A3D"/>
    <w:rsid w:val="00827E61"/>
    <w:rsid w:val="008303F1"/>
    <w:rsid w:val="00830604"/>
    <w:rsid w:val="00830735"/>
    <w:rsid w:val="0083081F"/>
    <w:rsid w:val="00830BB1"/>
    <w:rsid w:val="0083398C"/>
    <w:rsid w:val="008350AC"/>
    <w:rsid w:val="00835638"/>
    <w:rsid w:val="00835C87"/>
    <w:rsid w:val="008361E0"/>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418"/>
    <w:rsid w:val="00845CC0"/>
    <w:rsid w:val="00845D84"/>
    <w:rsid w:val="00846653"/>
    <w:rsid w:val="00846721"/>
    <w:rsid w:val="00846987"/>
    <w:rsid w:val="008472A5"/>
    <w:rsid w:val="00847453"/>
    <w:rsid w:val="0085060C"/>
    <w:rsid w:val="008506C7"/>
    <w:rsid w:val="00850FEC"/>
    <w:rsid w:val="00851BF7"/>
    <w:rsid w:val="0085424E"/>
    <w:rsid w:val="008544B2"/>
    <w:rsid w:val="00854C9E"/>
    <w:rsid w:val="008555D4"/>
    <w:rsid w:val="0085570D"/>
    <w:rsid w:val="008558CB"/>
    <w:rsid w:val="00857127"/>
    <w:rsid w:val="0085733A"/>
    <w:rsid w:val="00857B7F"/>
    <w:rsid w:val="00857D66"/>
    <w:rsid w:val="008601F0"/>
    <w:rsid w:val="0086058D"/>
    <w:rsid w:val="00860F1F"/>
    <w:rsid w:val="0086156B"/>
    <w:rsid w:val="0086157A"/>
    <w:rsid w:val="00862350"/>
    <w:rsid w:val="00862FE2"/>
    <w:rsid w:val="00864D99"/>
    <w:rsid w:val="00866398"/>
    <w:rsid w:val="00867271"/>
    <w:rsid w:val="0087111E"/>
    <w:rsid w:val="00871403"/>
    <w:rsid w:val="00872635"/>
    <w:rsid w:val="00873298"/>
    <w:rsid w:val="00873941"/>
    <w:rsid w:val="00873959"/>
    <w:rsid w:val="00874595"/>
    <w:rsid w:val="00874AEC"/>
    <w:rsid w:val="00875752"/>
    <w:rsid w:val="00876EF6"/>
    <w:rsid w:val="00876F74"/>
    <w:rsid w:val="008806E4"/>
    <w:rsid w:val="008809D5"/>
    <w:rsid w:val="00880DC8"/>
    <w:rsid w:val="00880E4F"/>
    <w:rsid w:val="00881DE2"/>
    <w:rsid w:val="00882774"/>
    <w:rsid w:val="0088483A"/>
    <w:rsid w:val="00885DFA"/>
    <w:rsid w:val="00886054"/>
    <w:rsid w:val="00887FA8"/>
    <w:rsid w:val="00892133"/>
    <w:rsid w:val="008935AB"/>
    <w:rsid w:val="00894A50"/>
    <w:rsid w:val="00895E36"/>
    <w:rsid w:val="00896227"/>
    <w:rsid w:val="00896491"/>
    <w:rsid w:val="00896739"/>
    <w:rsid w:val="008968DC"/>
    <w:rsid w:val="00896918"/>
    <w:rsid w:val="00896D3C"/>
    <w:rsid w:val="0089703E"/>
    <w:rsid w:val="00897096"/>
    <w:rsid w:val="00897EE1"/>
    <w:rsid w:val="008A04A2"/>
    <w:rsid w:val="008A1816"/>
    <w:rsid w:val="008A2144"/>
    <w:rsid w:val="008A244A"/>
    <w:rsid w:val="008A2DA5"/>
    <w:rsid w:val="008A3CDD"/>
    <w:rsid w:val="008A3F49"/>
    <w:rsid w:val="008A4713"/>
    <w:rsid w:val="008A6BF4"/>
    <w:rsid w:val="008A71CC"/>
    <w:rsid w:val="008A74A8"/>
    <w:rsid w:val="008B0B5B"/>
    <w:rsid w:val="008B20FD"/>
    <w:rsid w:val="008B2281"/>
    <w:rsid w:val="008B2C63"/>
    <w:rsid w:val="008B2DE0"/>
    <w:rsid w:val="008B41B3"/>
    <w:rsid w:val="008B461C"/>
    <w:rsid w:val="008B595F"/>
    <w:rsid w:val="008B5EB2"/>
    <w:rsid w:val="008B61EF"/>
    <w:rsid w:val="008B6469"/>
    <w:rsid w:val="008B695B"/>
    <w:rsid w:val="008C10A3"/>
    <w:rsid w:val="008C1187"/>
    <w:rsid w:val="008C12AA"/>
    <w:rsid w:val="008C19A0"/>
    <w:rsid w:val="008C1D21"/>
    <w:rsid w:val="008C3973"/>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8D4"/>
    <w:rsid w:val="008D68E8"/>
    <w:rsid w:val="008D6AA0"/>
    <w:rsid w:val="008D7946"/>
    <w:rsid w:val="008E0ABC"/>
    <w:rsid w:val="008E0C7B"/>
    <w:rsid w:val="008E1410"/>
    <w:rsid w:val="008E1B1C"/>
    <w:rsid w:val="008E29C5"/>
    <w:rsid w:val="008E2D2C"/>
    <w:rsid w:val="008E2F46"/>
    <w:rsid w:val="008E4B6F"/>
    <w:rsid w:val="008E56BA"/>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0CFC"/>
    <w:rsid w:val="00902212"/>
    <w:rsid w:val="009024F8"/>
    <w:rsid w:val="00903CBE"/>
    <w:rsid w:val="00903D71"/>
    <w:rsid w:val="00904A0E"/>
    <w:rsid w:val="00904CE4"/>
    <w:rsid w:val="00905DDB"/>
    <w:rsid w:val="0090612D"/>
    <w:rsid w:val="00906506"/>
    <w:rsid w:val="00906BFC"/>
    <w:rsid w:val="00906D29"/>
    <w:rsid w:val="00906D38"/>
    <w:rsid w:val="0090736B"/>
    <w:rsid w:val="00907B79"/>
    <w:rsid w:val="00910C6D"/>
    <w:rsid w:val="00911055"/>
    <w:rsid w:val="00911559"/>
    <w:rsid w:val="00911E0D"/>
    <w:rsid w:val="009156E7"/>
    <w:rsid w:val="009168DE"/>
    <w:rsid w:val="0091796C"/>
    <w:rsid w:val="00920A27"/>
    <w:rsid w:val="00921225"/>
    <w:rsid w:val="00921C43"/>
    <w:rsid w:val="0092251F"/>
    <w:rsid w:val="009236DA"/>
    <w:rsid w:val="00923A06"/>
    <w:rsid w:val="00923E8E"/>
    <w:rsid w:val="00924A1A"/>
    <w:rsid w:val="00924BBE"/>
    <w:rsid w:val="009259E6"/>
    <w:rsid w:val="00926483"/>
    <w:rsid w:val="00927186"/>
    <w:rsid w:val="00931141"/>
    <w:rsid w:val="009312F2"/>
    <w:rsid w:val="00931573"/>
    <w:rsid w:val="00931E76"/>
    <w:rsid w:val="00931FC0"/>
    <w:rsid w:val="00933A0E"/>
    <w:rsid w:val="00933EA7"/>
    <w:rsid w:val="009341B7"/>
    <w:rsid w:val="009355EE"/>
    <w:rsid w:val="009364AC"/>
    <w:rsid w:val="0093705D"/>
    <w:rsid w:val="00937107"/>
    <w:rsid w:val="00937797"/>
    <w:rsid w:val="0094098C"/>
    <w:rsid w:val="00941ABD"/>
    <w:rsid w:val="009430D3"/>
    <w:rsid w:val="00943719"/>
    <w:rsid w:val="009457A7"/>
    <w:rsid w:val="00945877"/>
    <w:rsid w:val="00945A2B"/>
    <w:rsid w:val="00946CD9"/>
    <w:rsid w:val="00947140"/>
    <w:rsid w:val="009471B9"/>
    <w:rsid w:val="0094753D"/>
    <w:rsid w:val="009479D2"/>
    <w:rsid w:val="00950212"/>
    <w:rsid w:val="00950F71"/>
    <w:rsid w:val="00950F82"/>
    <w:rsid w:val="00952AC1"/>
    <w:rsid w:val="0095434D"/>
    <w:rsid w:val="00955776"/>
    <w:rsid w:val="00955D24"/>
    <w:rsid w:val="009570DF"/>
    <w:rsid w:val="00957602"/>
    <w:rsid w:val="00957730"/>
    <w:rsid w:val="0095789A"/>
    <w:rsid w:val="00957D2E"/>
    <w:rsid w:val="00957D57"/>
    <w:rsid w:val="0096056A"/>
    <w:rsid w:val="0096083B"/>
    <w:rsid w:val="009619BD"/>
    <w:rsid w:val="00962B45"/>
    <w:rsid w:val="00962C11"/>
    <w:rsid w:val="00962EAE"/>
    <w:rsid w:val="00963E4A"/>
    <w:rsid w:val="00963F1B"/>
    <w:rsid w:val="009642CA"/>
    <w:rsid w:val="00964981"/>
    <w:rsid w:val="009673B5"/>
    <w:rsid w:val="00967702"/>
    <w:rsid w:val="00970A7C"/>
    <w:rsid w:val="00971527"/>
    <w:rsid w:val="009715AD"/>
    <w:rsid w:val="0097246A"/>
    <w:rsid w:val="00973033"/>
    <w:rsid w:val="009733F5"/>
    <w:rsid w:val="0097380E"/>
    <w:rsid w:val="00975199"/>
    <w:rsid w:val="00975756"/>
    <w:rsid w:val="00975937"/>
    <w:rsid w:val="009768AE"/>
    <w:rsid w:val="009771E3"/>
    <w:rsid w:val="00977A4B"/>
    <w:rsid w:val="00980459"/>
    <w:rsid w:val="00980625"/>
    <w:rsid w:val="00983F05"/>
    <w:rsid w:val="00983F47"/>
    <w:rsid w:val="009849C3"/>
    <w:rsid w:val="009851D9"/>
    <w:rsid w:val="00986177"/>
    <w:rsid w:val="009868EA"/>
    <w:rsid w:val="009871D6"/>
    <w:rsid w:val="0098725E"/>
    <w:rsid w:val="00991714"/>
    <w:rsid w:val="00991D3F"/>
    <w:rsid w:val="0099263F"/>
    <w:rsid w:val="009929A9"/>
    <w:rsid w:val="00993A7E"/>
    <w:rsid w:val="00995174"/>
    <w:rsid w:val="0099762E"/>
    <w:rsid w:val="00997ABB"/>
    <w:rsid w:val="009A0CB6"/>
    <w:rsid w:val="009A0E97"/>
    <w:rsid w:val="009A10CD"/>
    <w:rsid w:val="009A14DC"/>
    <w:rsid w:val="009A1CE7"/>
    <w:rsid w:val="009A1EE8"/>
    <w:rsid w:val="009A2304"/>
    <w:rsid w:val="009A3385"/>
    <w:rsid w:val="009A39B8"/>
    <w:rsid w:val="009A4F03"/>
    <w:rsid w:val="009A508E"/>
    <w:rsid w:val="009A7384"/>
    <w:rsid w:val="009B0F02"/>
    <w:rsid w:val="009B0FF4"/>
    <w:rsid w:val="009B13DF"/>
    <w:rsid w:val="009B22AB"/>
    <w:rsid w:val="009B26C3"/>
    <w:rsid w:val="009B37D5"/>
    <w:rsid w:val="009B3FCD"/>
    <w:rsid w:val="009B4FA5"/>
    <w:rsid w:val="009B587D"/>
    <w:rsid w:val="009B6008"/>
    <w:rsid w:val="009B6202"/>
    <w:rsid w:val="009B7EA6"/>
    <w:rsid w:val="009C0406"/>
    <w:rsid w:val="009C046C"/>
    <w:rsid w:val="009C1A01"/>
    <w:rsid w:val="009C2247"/>
    <w:rsid w:val="009C2E39"/>
    <w:rsid w:val="009C2E5C"/>
    <w:rsid w:val="009C3699"/>
    <w:rsid w:val="009C37E6"/>
    <w:rsid w:val="009C42E6"/>
    <w:rsid w:val="009C4360"/>
    <w:rsid w:val="009C6219"/>
    <w:rsid w:val="009C6249"/>
    <w:rsid w:val="009C6971"/>
    <w:rsid w:val="009C734E"/>
    <w:rsid w:val="009C7593"/>
    <w:rsid w:val="009C7678"/>
    <w:rsid w:val="009C7860"/>
    <w:rsid w:val="009D0ED7"/>
    <w:rsid w:val="009D10E4"/>
    <w:rsid w:val="009D1827"/>
    <w:rsid w:val="009D2317"/>
    <w:rsid w:val="009D281D"/>
    <w:rsid w:val="009D2D55"/>
    <w:rsid w:val="009D4B96"/>
    <w:rsid w:val="009D4D61"/>
    <w:rsid w:val="009D56DB"/>
    <w:rsid w:val="009D57B5"/>
    <w:rsid w:val="009D7356"/>
    <w:rsid w:val="009D7B43"/>
    <w:rsid w:val="009D7C18"/>
    <w:rsid w:val="009E072E"/>
    <w:rsid w:val="009E0F48"/>
    <w:rsid w:val="009E13FA"/>
    <w:rsid w:val="009E2343"/>
    <w:rsid w:val="009E23E5"/>
    <w:rsid w:val="009E2D98"/>
    <w:rsid w:val="009E3581"/>
    <w:rsid w:val="009E3964"/>
    <w:rsid w:val="009E4890"/>
    <w:rsid w:val="009E5262"/>
    <w:rsid w:val="009E54FD"/>
    <w:rsid w:val="009E5653"/>
    <w:rsid w:val="009E5DF0"/>
    <w:rsid w:val="009E65A6"/>
    <w:rsid w:val="009E6883"/>
    <w:rsid w:val="009E6A1C"/>
    <w:rsid w:val="009E6D5C"/>
    <w:rsid w:val="009E73F1"/>
    <w:rsid w:val="009E7CE4"/>
    <w:rsid w:val="009F18DA"/>
    <w:rsid w:val="009F1BC3"/>
    <w:rsid w:val="009F25D0"/>
    <w:rsid w:val="009F3FE1"/>
    <w:rsid w:val="009F40F4"/>
    <w:rsid w:val="009F5925"/>
    <w:rsid w:val="009F6496"/>
    <w:rsid w:val="009F68A4"/>
    <w:rsid w:val="009F6B05"/>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619"/>
    <w:rsid w:val="00A2687D"/>
    <w:rsid w:val="00A26987"/>
    <w:rsid w:val="00A26E14"/>
    <w:rsid w:val="00A32B61"/>
    <w:rsid w:val="00A32BD5"/>
    <w:rsid w:val="00A32DC8"/>
    <w:rsid w:val="00A37213"/>
    <w:rsid w:val="00A379CF"/>
    <w:rsid w:val="00A37E1A"/>
    <w:rsid w:val="00A37E7B"/>
    <w:rsid w:val="00A407ED"/>
    <w:rsid w:val="00A40DAC"/>
    <w:rsid w:val="00A40E2D"/>
    <w:rsid w:val="00A4192A"/>
    <w:rsid w:val="00A41F27"/>
    <w:rsid w:val="00A423E9"/>
    <w:rsid w:val="00A42577"/>
    <w:rsid w:val="00A42E3F"/>
    <w:rsid w:val="00A42F08"/>
    <w:rsid w:val="00A430F0"/>
    <w:rsid w:val="00A43378"/>
    <w:rsid w:val="00A43C36"/>
    <w:rsid w:val="00A447D8"/>
    <w:rsid w:val="00A4521E"/>
    <w:rsid w:val="00A46724"/>
    <w:rsid w:val="00A46DDD"/>
    <w:rsid w:val="00A46EC5"/>
    <w:rsid w:val="00A46FC2"/>
    <w:rsid w:val="00A50391"/>
    <w:rsid w:val="00A50A0C"/>
    <w:rsid w:val="00A50BAB"/>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893"/>
    <w:rsid w:val="00A62E16"/>
    <w:rsid w:val="00A64C07"/>
    <w:rsid w:val="00A64E58"/>
    <w:rsid w:val="00A64E9F"/>
    <w:rsid w:val="00A66A5F"/>
    <w:rsid w:val="00A672A2"/>
    <w:rsid w:val="00A672F0"/>
    <w:rsid w:val="00A71652"/>
    <w:rsid w:val="00A7168C"/>
    <w:rsid w:val="00A71CA3"/>
    <w:rsid w:val="00A71FC8"/>
    <w:rsid w:val="00A72103"/>
    <w:rsid w:val="00A74196"/>
    <w:rsid w:val="00A74252"/>
    <w:rsid w:val="00A742CB"/>
    <w:rsid w:val="00A74735"/>
    <w:rsid w:val="00A7506F"/>
    <w:rsid w:val="00A758B3"/>
    <w:rsid w:val="00A76EAC"/>
    <w:rsid w:val="00A826CC"/>
    <w:rsid w:val="00A82896"/>
    <w:rsid w:val="00A83B82"/>
    <w:rsid w:val="00A8447F"/>
    <w:rsid w:val="00A84F17"/>
    <w:rsid w:val="00A852A7"/>
    <w:rsid w:val="00A85D24"/>
    <w:rsid w:val="00A85FBC"/>
    <w:rsid w:val="00A86053"/>
    <w:rsid w:val="00A86C96"/>
    <w:rsid w:val="00A870BE"/>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071"/>
    <w:rsid w:val="00AA6419"/>
    <w:rsid w:val="00AA7890"/>
    <w:rsid w:val="00AB1A48"/>
    <w:rsid w:val="00AB31CA"/>
    <w:rsid w:val="00AB4375"/>
    <w:rsid w:val="00AB44B9"/>
    <w:rsid w:val="00AB4C70"/>
    <w:rsid w:val="00AB508F"/>
    <w:rsid w:val="00AB589A"/>
    <w:rsid w:val="00AB616C"/>
    <w:rsid w:val="00AB6482"/>
    <w:rsid w:val="00AB6C82"/>
    <w:rsid w:val="00AB7842"/>
    <w:rsid w:val="00AB7A62"/>
    <w:rsid w:val="00AB7AD4"/>
    <w:rsid w:val="00AB7EC3"/>
    <w:rsid w:val="00AC2096"/>
    <w:rsid w:val="00AC327B"/>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494"/>
    <w:rsid w:val="00AD652A"/>
    <w:rsid w:val="00AD6E33"/>
    <w:rsid w:val="00AD72A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ACB"/>
    <w:rsid w:val="00AF6FA9"/>
    <w:rsid w:val="00AF7330"/>
    <w:rsid w:val="00B00884"/>
    <w:rsid w:val="00B02280"/>
    <w:rsid w:val="00B0307A"/>
    <w:rsid w:val="00B06643"/>
    <w:rsid w:val="00B073CB"/>
    <w:rsid w:val="00B0774E"/>
    <w:rsid w:val="00B106AA"/>
    <w:rsid w:val="00B10FCB"/>
    <w:rsid w:val="00B12A56"/>
    <w:rsid w:val="00B131B8"/>
    <w:rsid w:val="00B14182"/>
    <w:rsid w:val="00B15C0B"/>
    <w:rsid w:val="00B15D2E"/>
    <w:rsid w:val="00B17F57"/>
    <w:rsid w:val="00B20128"/>
    <w:rsid w:val="00B20494"/>
    <w:rsid w:val="00B20A16"/>
    <w:rsid w:val="00B21156"/>
    <w:rsid w:val="00B21643"/>
    <w:rsid w:val="00B21715"/>
    <w:rsid w:val="00B2295D"/>
    <w:rsid w:val="00B22B36"/>
    <w:rsid w:val="00B22DBA"/>
    <w:rsid w:val="00B2307D"/>
    <w:rsid w:val="00B230C1"/>
    <w:rsid w:val="00B2556B"/>
    <w:rsid w:val="00B26D04"/>
    <w:rsid w:val="00B271B5"/>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60AB"/>
    <w:rsid w:val="00B465B9"/>
    <w:rsid w:val="00B4739F"/>
    <w:rsid w:val="00B47797"/>
    <w:rsid w:val="00B50847"/>
    <w:rsid w:val="00B514F8"/>
    <w:rsid w:val="00B521EC"/>
    <w:rsid w:val="00B5268A"/>
    <w:rsid w:val="00B52F73"/>
    <w:rsid w:val="00B532C4"/>
    <w:rsid w:val="00B5342A"/>
    <w:rsid w:val="00B5779A"/>
    <w:rsid w:val="00B57A45"/>
    <w:rsid w:val="00B60057"/>
    <w:rsid w:val="00B600AC"/>
    <w:rsid w:val="00B60A77"/>
    <w:rsid w:val="00B62E85"/>
    <w:rsid w:val="00B63DEC"/>
    <w:rsid w:val="00B64047"/>
    <w:rsid w:val="00B647A1"/>
    <w:rsid w:val="00B7074B"/>
    <w:rsid w:val="00B70E07"/>
    <w:rsid w:val="00B7162C"/>
    <w:rsid w:val="00B71AFF"/>
    <w:rsid w:val="00B71E86"/>
    <w:rsid w:val="00B721CC"/>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4954"/>
    <w:rsid w:val="00B8575E"/>
    <w:rsid w:val="00B865E8"/>
    <w:rsid w:val="00B86BA3"/>
    <w:rsid w:val="00B874B7"/>
    <w:rsid w:val="00B901B1"/>
    <w:rsid w:val="00B90483"/>
    <w:rsid w:val="00B909FA"/>
    <w:rsid w:val="00B91EB7"/>
    <w:rsid w:val="00B92154"/>
    <w:rsid w:val="00B92BAC"/>
    <w:rsid w:val="00B933C8"/>
    <w:rsid w:val="00B936A3"/>
    <w:rsid w:val="00B951DD"/>
    <w:rsid w:val="00B95988"/>
    <w:rsid w:val="00B96A54"/>
    <w:rsid w:val="00B96DAC"/>
    <w:rsid w:val="00B96FA2"/>
    <w:rsid w:val="00B971A8"/>
    <w:rsid w:val="00B97B7E"/>
    <w:rsid w:val="00B97B91"/>
    <w:rsid w:val="00BA07AB"/>
    <w:rsid w:val="00BA0848"/>
    <w:rsid w:val="00BA0F6E"/>
    <w:rsid w:val="00BA1979"/>
    <w:rsid w:val="00BA3547"/>
    <w:rsid w:val="00BA401A"/>
    <w:rsid w:val="00BA4CAD"/>
    <w:rsid w:val="00BA4E4D"/>
    <w:rsid w:val="00BA5438"/>
    <w:rsid w:val="00BA6849"/>
    <w:rsid w:val="00BA6B5B"/>
    <w:rsid w:val="00BB0253"/>
    <w:rsid w:val="00BB0BFC"/>
    <w:rsid w:val="00BB1B41"/>
    <w:rsid w:val="00BB2F16"/>
    <w:rsid w:val="00BB3017"/>
    <w:rsid w:val="00BB3566"/>
    <w:rsid w:val="00BB35F0"/>
    <w:rsid w:val="00BB4300"/>
    <w:rsid w:val="00BB4D3C"/>
    <w:rsid w:val="00BB64B2"/>
    <w:rsid w:val="00BB75E2"/>
    <w:rsid w:val="00BB7BDE"/>
    <w:rsid w:val="00BB7F02"/>
    <w:rsid w:val="00BC00F9"/>
    <w:rsid w:val="00BC091F"/>
    <w:rsid w:val="00BC097A"/>
    <w:rsid w:val="00BC0C4E"/>
    <w:rsid w:val="00BC159D"/>
    <w:rsid w:val="00BC1919"/>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D71B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AB9"/>
    <w:rsid w:val="00C05D08"/>
    <w:rsid w:val="00C07CAF"/>
    <w:rsid w:val="00C07CBF"/>
    <w:rsid w:val="00C10078"/>
    <w:rsid w:val="00C1249F"/>
    <w:rsid w:val="00C124ED"/>
    <w:rsid w:val="00C125C3"/>
    <w:rsid w:val="00C13140"/>
    <w:rsid w:val="00C1339D"/>
    <w:rsid w:val="00C14A6F"/>
    <w:rsid w:val="00C15B76"/>
    <w:rsid w:val="00C15D4C"/>
    <w:rsid w:val="00C1609D"/>
    <w:rsid w:val="00C177A7"/>
    <w:rsid w:val="00C21B81"/>
    <w:rsid w:val="00C21FA8"/>
    <w:rsid w:val="00C222BD"/>
    <w:rsid w:val="00C23A86"/>
    <w:rsid w:val="00C23DE0"/>
    <w:rsid w:val="00C25736"/>
    <w:rsid w:val="00C25BCD"/>
    <w:rsid w:val="00C2635E"/>
    <w:rsid w:val="00C27E8B"/>
    <w:rsid w:val="00C27F3B"/>
    <w:rsid w:val="00C30887"/>
    <w:rsid w:val="00C31693"/>
    <w:rsid w:val="00C318D6"/>
    <w:rsid w:val="00C33AAC"/>
    <w:rsid w:val="00C33C03"/>
    <w:rsid w:val="00C33CB5"/>
    <w:rsid w:val="00C33FBB"/>
    <w:rsid w:val="00C34106"/>
    <w:rsid w:val="00C34E41"/>
    <w:rsid w:val="00C3546E"/>
    <w:rsid w:val="00C35CFA"/>
    <w:rsid w:val="00C35E15"/>
    <w:rsid w:val="00C36859"/>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DC4"/>
    <w:rsid w:val="00C53FAB"/>
    <w:rsid w:val="00C540FE"/>
    <w:rsid w:val="00C54AAD"/>
    <w:rsid w:val="00C553B1"/>
    <w:rsid w:val="00C555D3"/>
    <w:rsid w:val="00C5567B"/>
    <w:rsid w:val="00C55CCF"/>
    <w:rsid w:val="00C57A07"/>
    <w:rsid w:val="00C60572"/>
    <w:rsid w:val="00C6064D"/>
    <w:rsid w:val="00C6098C"/>
    <w:rsid w:val="00C61408"/>
    <w:rsid w:val="00C61659"/>
    <w:rsid w:val="00C6256B"/>
    <w:rsid w:val="00C62D3F"/>
    <w:rsid w:val="00C638F0"/>
    <w:rsid w:val="00C648A6"/>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506"/>
    <w:rsid w:val="00C90D48"/>
    <w:rsid w:val="00C92353"/>
    <w:rsid w:val="00C928BD"/>
    <w:rsid w:val="00C92A60"/>
    <w:rsid w:val="00C92E10"/>
    <w:rsid w:val="00C9366E"/>
    <w:rsid w:val="00C936FD"/>
    <w:rsid w:val="00C94199"/>
    <w:rsid w:val="00C94242"/>
    <w:rsid w:val="00C955B7"/>
    <w:rsid w:val="00C96036"/>
    <w:rsid w:val="00C97473"/>
    <w:rsid w:val="00CA003A"/>
    <w:rsid w:val="00CA2170"/>
    <w:rsid w:val="00CA2C52"/>
    <w:rsid w:val="00CA4855"/>
    <w:rsid w:val="00CA526D"/>
    <w:rsid w:val="00CA5D8F"/>
    <w:rsid w:val="00CA713F"/>
    <w:rsid w:val="00CA728E"/>
    <w:rsid w:val="00CA748C"/>
    <w:rsid w:val="00CA7B55"/>
    <w:rsid w:val="00CB0C4A"/>
    <w:rsid w:val="00CB16CC"/>
    <w:rsid w:val="00CB199B"/>
    <w:rsid w:val="00CB3989"/>
    <w:rsid w:val="00CB486B"/>
    <w:rsid w:val="00CB4EB5"/>
    <w:rsid w:val="00CB5883"/>
    <w:rsid w:val="00CB59B6"/>
    <w:rsid w:val="00CB59D8"/>
    <w:rsid w:val="00CB5D4C"/>
    <w:rsid w:val="00CB63F4"/>
    <w:rsid w:val="00CB6544"/>
    <w:rsid w:val="00CC0A82"/>
    <w:rsid w:val="00CC29B9"/>
    <w:rsid w:val="00CC449F"/>
    <w:rsid w:val="00CC484F"/>
    <w:rsid w:val="00CC4B01"/>
    <w:rsid w:val="00CC559C"/>
    <w:rsid w:val="00CC5A89"/>
    <w:rsid w:val="00CC5D1B"/>
    <w:rsid w:val="00CC76E1"/>
    <w:rsid w:val="00CC78AE"/>
    <w:rsid w:val="00CD25D0"/>
    <w:rsid w:val="00CD323A"/>
    <w:rsid w:val="00CD32D4"/>
    <w:rsid w:val="00CD3BA1"/>
    <w:rsid w:val="00CD44D4"/>
    <w:rsid w:val="00CD4B93"/>
    <w:rsid w:val="00CD4BC9"/>
    <w:rsid w:val="00CD4D6F"/>
    <w:rsid w:val="00CD5824"/>
    <w:rsid w:val="00CD5ACD"/>
    <w:rsid w:val="00CD5D94"/>
    <w:rsid w:val="00CD6542"/>
    <w:rsid w:val="00CD67E8"/>
    <w:rsid w:val="00CD7327"/>
    <w:rsid w:val="00CD7975"/>
    <w:rsid w:val="00CE0E96"/>
    <w:rsid w:val="00CE1582"/>
    <w:rsid w:val="00CE19A2"/>
    <w:rsid w:val="00CE1D42"/>
    <w:rsid w:val="00CE2124"/>
    <w:rsid w:val="00CE325C"/>
    <w:rsid w:val="00CE350D"/>
    <w:rsid w:val="00CE38C0"/>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357E"/>
    <w:rsid w:val="00D04B3F"/>
    <w:rsid w:val="00D05D8C"/>
    <w:rsid w:val="00D10A4D"/>
    <w:rsid w:val="00D10A90"/>
    <w:rsid w:val="00D112F3"/>
    <w:rsid w:val="00D11F39"/>
    <w:rsid w:val="00D12DD3"/>
    <w:rsid w:val="00D12EA6"/>
    <w:rsid w:val="00D13F25"/>
    <w:rsid w:val="00D15BEF"/>
    <w:rsid w:val="00D16748"/>
    <w:rsid w:val="00D16FA6"/>
    <w:rsid w:val="00D174D2"/>
    <w:rsid w:val="00D200B6"/>
    <w:rsid w:val="00D2062E"/>
    <w:rsid w:val="00D221D7"/>
    <w:rsid w:val="00D24630"/>
    <w:rsid w:val="00D24F27"/>
    <w:rsid w:val="00D25054"/>
    <w:rsid w:val="00D25118"/>
    <w:rsid w:val="00D25761"/>
    <w:rsid w:val="00D26277"/>
    <w:rsid w:val="00D27086"/>
    <w:rsid w:val="00D27253"/>
    <w:rsid w:val="00D27607"/>
    <w:rsid w:val="00D27D23"/>
    <w:rsid w:val="00D27F36"/>
    <w:rsid w:val="00D31310"/>
    <w:rsid w:val="00D313E1"/>
    <w:rsid w:val="00D31FCA"/>
    <w:rsid w:val="00D320BA"/>
    <w:rsid w:val="00D32458"/>
    <w:rsid w:val="00D34215"/>
    <w:rsid w:val="00D34302"/>
    <w:rsid w:val="00D3588A"/>
    <w:rsid w:val="00D35BF9"/>
    <w:rsid w:val="00D35D79"/>
    <w:rsid w:val="00D40575"/>
    <w:rsid w:val="00D41FA8"/>
    <w:rsid w:val="00D424C9"/>
    <w:rsid w:val="00D427F6"/>
    <w:rsid w:val="00D431CA"/>
    <w:rsid w:val="00D438E7"/>
    <w:rsid w:val="00D43CDE"/>
    <w:rsid w:val="00D44DEF"/>
    <w:rsid w:val="00D4541B"/>
    <w:rsid w:val="00D45EC9"/>
    <w:rsid w:val="00D4681B"/>
    <w:rsid w:val="00D470FE"/>
    <w:rsid w:val="00D471A9"/>
    <w:rsid w:val="00D471C0"/>
    <w:rsid w:val="00D47248"/>
    <w:rsid w:val="00D473A6"/>
    <w:rsid w:val="00D50165"/>
    <w:rsid w:val="00D503E8"/>
    <w:rsid w:val="00D515B2"/>
    <w:rsid w:val="00D519B8"/>
    <w:rsid w:val="00D51A98"/>
    <w:rsid w:val="00D51ED3"/>
    <w:rsid w:val="00D52283"/>
    <w:rsid w:val="00D526C1"/>
    <w:rsid w:val="00D53084"/>
    <w:rsid w:val="00D530DC"/>
    <w:rsid w:val="00D53801"/>
    <w:rsid w:val="00D540C2"/>
    <w:rsid w:val="00D544FC"/>
    <w:rsid w:val="00D54B10"/>
    <w:rsid w:val="00D54FC9"/>
    <w:rsid w:val="00D55393"/>
    <w:rsid w:val="00D55550"/>
    <w:rsid w:val="00D56568"/>
    <w:rsid w:val="00D56B2A"/>
    <w:rsid w:val="00D6074D"/>
    <w:rsid w:val="00D608B6"/>
    <w:rsid w:val="00D610E5"/>
    <w:rsid w:val="00D61689"/>
    <w:rsid w:val="00D621E1"/>
    <w:rsid w:val="00D624C5"/>
    <w:rsid w:val="00D62AAB"/>
    <w:rsid w:val="00D62C12"/>
    <w:rsid w:val="00D6371A"/>
    <w:rsid w:val="00D640A5"/>
    <w:rsid w:val="00D64754"/>
    <w:rsid w:val="00D64790"/>
    <w:rsid w:val="00D65609"/>
    <w:rsid w:val="00D65817"/>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56B9"/>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2FC6"/>
    <w:rsid w:val="00D830B5"/>
    <w:rsid w:val="00D831DB"/>
    <w:rsid w:val="00D844B8"/>
    <w:rsid w:val="00D84932"/>
    <w:rsid w:val="00D85503"/>
    <w:rsid w:val="00D859E1"/>
    <w:rsid w:val="00D867A0"/>
    <w:rsid w:val="00D8723F"/>
    <w:rsid w:val="00D901F9"/>
    <w:rsid w:val="00D9084A"/>
    <w:rsid w:val="00D91468"/>
    <w:rsid w:val="00D927B0"/>
    <w:rsid w:val="00D927FD"/>
    <w:rsid w:val="00D93843"/>
    <w:rsid w:val="00D94134"/>
    <w:rsid w:val="00D94267"/>
    <w:rsid w:val="00D95597"/>
    <w:rsid w:val="00D959DF"/>
    <w:rsid w:val="00D969AA"/>
    <w:rsid w:val="00D9723D"/>
    <w:rsid w:val="00D9761B"/>
    <w:rsid w:val="00D97FC3"/>
    <w:rsid w:val="00DA02CC"/>
    <w:rsid w:val="00DA176B"/>
    <w:rsid w:val="00DA180D"/>
    <w:rsid w:val="00DA31CD"/>
    <w:rsid w:val="00DA39E6"/>
    <w:rsid w:val="00DA3A33"/>
    <w:rsid w:val="00DA4887"/>
    <w:rsid w:val="00DA53B2"/>
    <w:rsid w:val="00DA5661"/>
    <w:rsid w:val="00DA63D5"/>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EAC"/>
    <w:rsid w:val="00DC42F9"/>
    <w:rsid w:val="00DC44F2"/>
    <w:rsid w:val="00DC5148"/>
    <w:rsid w:val="00DC6855"/>
    <w:rsid w:val="00DC6E29"/>
    <w:rsid w:val="00DC716E"/>
    <w:rsid w:val="00DC75E6"/>
    <w:rsid w:val="00DD4105"/>
    <w:rsid w:val="00DD4798"/>
    <w:rsid w:val="00DD502C"/>
    <w:rsid w:val="00DD58FE"/>
    <w:rsid w:val="00DD5F39"/>
    <w:rsid w:val="00DD655B"/>
    <w:rsid w:val="00DE0260"/>
    <w:rsid w:val="00DE0E20"/>
    <w:rsid w:val="00DE1A20"/>
    <w:rsid w:val="00DE2285"/>
    <w:rsid w:val="00DE296E"/>
    <w:rsid w:val="00DE2D02"/>
    <w:rsid w:val="00DE33A3"/>
    <w:rsid w:val="00DE3754"/>
    <w:rsid w:val="00DE5454"/>
    <w:rsid w:val="00DE5907"/>
    <w:rsid w:val="00DE595E"/>
    <w:rsid w:val="00DE7B5A"/>
    <w:rsid w:val="00DF058A"/>
    <w:rsid w:val="00DF0ABB"/>
    <w:rsid w:val="00DF1C2F"/>
    <w:rsid w:val="00DF1EBF"/>
    <w:rsid w:val="00DF215B"/>
    <w:rsid w:val="00DF2C08"/>
    <w:rsid w:val="00DF3D9A"/>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A62"/>
    <w:rsid w:val="00E07CD5"/>
    <w:rsid w:val="00E12987"/>
    <w:rsid w:val="00E130A4"/>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1F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66EC3"/>
    <w:rsid w:val="00E70A04"/>
    <w:rsid w:val="00E70FFF"/>
    <w:rsid w:val="00E716E1"/>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466"/>
    <w:rsid w:val="00E86F5D"/>
    <w:rsid w:val="00E87C8A"/>
    <w:rsid w:val="00E87CFD"/>
    <w:rsid w:val="00E87DB5"/>
    <w:rsid w:val="00E87DDB"/>
    <w:rsid w:val="00E87F02"/>
    <w:rsid w:val="00E9100F"/>
    <w:rsid w:val="00E9168A"/>
    <w:rsid w:val="00E921D0"/>
    <w:rsid w:val="00E9436D"/>
    <w:rsid w:val="00E94851"/>
    <w:rsid w:val="00E94A62"/>
    <w:rsid w:val="00E9527A"/>
    <w:rsid w:val="00E95933"/>
    <w:rsid w:val="00E96804"/>
    <w:rsid w:val="00E9714D"/>
    <w:rsid w:val="00E97750"/>
    <w:rsid w:val="00E9777C"/>
    <w:rsid w:val="00E97ADE"/>
    <w:rsid w:val="00EA0DC8"/>
    <w:rsid w:val="00EA2761"/>
    <w:rsid w:val="00EA28F3"/>
    <w:rsid w:val="00EA3806"/>
    <w:rsid w:val="00EA3EA6"/>
    <w:rsid w:val="00EA4A06"/>
    <w:rsid w:val="00EA5C53"/>
    <w:rsid w:val="00EA5DA8"/>
    <w:rsid w:val="00EA6245"/>
    <w:rsid w:val="00EA6CB3"/>
    <w:rsid w:val="00EA6DCD"/>
    <w:rsid w:val="00EA7775"/>
    <w:rsid w:val="00EB0D8F"/>
    <w:rsid w:val="00EB0FE1"/>
    <w:rsid w:val="00EB2283"/>
    <w:rsid w:val="00EB23E7"/>
    <w:rsid w:val="00EB25D9"/>
    <w:rsid w:val="00EB33BA"/>
    <w:rsid w:val="00EB382A"/>
    <w:rsid w:val="00EB3DC6"/>
    <w:rsid w:val="00EB4555"/>
    <w:rsid w:val="00EB4B50"/>
    <w:rsid w:val="00EB4BC0"/>
    <w:rsid w:val="00EB4D28"/>
    <w:rsid w:val="00EB4F52"/>
    <w:rsid w:val="00EB5FCB"/>
    <w:rsid w:val="00EB7EBD"/>
    <w:rsid w:val="00EC0262"/>
    <w:rsid w:val="00EC1967"/>
    <w:rsid w:val="00EC2C55"/>
    <w:rsid w:val="00EC3220"/>
    <w:rsid w:val="00EC3C1A"/>
    <w:rsid w:val="00EC3C52"/>
    <w:rsid w:val="00EC44D5"/>
    <w:rsid w:val="00EC4DD5"/>
    <w:rsid w:val="00EC5BD1"/>
    <w:rsid w:val="00ED08A7"/>
    <w:rsid w:val="00ED0A84"/>
    <w:rsid w:val="00ED0F49"/>
    <w:rsid w:val="00ED0FAC"/>
    <w:rsid w:val="00ED1A31"/>
    <w:rsid w:val="00ED20CD"/>
    <w:rsid w:val="00ED4F4A"/>
    <w:rsid w:val="00ED516E"/>
    <w:rsid w:val="00ED7B39"/>
    <w:rsid w:val="00ED7C3F"/>
    <w:rsid w:val="00EE13FE"/>
    <w:rsid w:val="00EE1C88"/>
    <w:rsid w:val="00EE2874"/>
    <w:rsid w:val="00EE2914"/>
    <w:rsid w:val="00EE3E5B"/>
    <w:rsid w:val="00EE4465"/>
    <w:rsid w:val="00EE45DC"/>
    <w:rsid w:val="00EE567A"/>
    <w:rsid w:val="00EE5857"/>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6897"/>
    <w:rsid w:val="00EF7553"/>
    <w:rsid w:val="00EF77AD"/>
    <w:rsid w:val="00EF7D7D"/>
    <w:rsid w:val="00EF7D8B"/>
    <w:rsid w:val="00F0140E"/>
    <w:rsid w:val="00F031D3"/>
    <w:rsid w:val="00F03224"/>
    <w:rsid w:val="00F03AC6"/>
    <w:rsid w:val="00F03C12"/>
    <w:rsid w:val="00F04CD9"/>
    <w:rsid w:val="00F0633B"/>
    <w:rsid w:val="00F06A67"/>
    <w:rsid w:val="00F078F6"/>
    <w:rsid w:val="00F0799C"/>
    <w:rsid w:val="00F10B93"/>
    <w:rsid w:val="00F10DD6"/>
    <w:rsid w:val="00F1186A"/>
    <w:rsid w:val="00F11F0C"/>
    <w:rsid w:val="00F11FA3"/>
    <w:rsid w:val="00F12DB9"/>
    <w:rsid w:val="00F12F43"/>
    <w:rsid w:val="00F133AD"/>
    <w:rsid w:val="00F1373A"/>
    <w:rsid w:val="00F13ED4"/>
    <w:rsid w:val="00F14337"/>
    <w:rsid w:val="00F1488B"/>
    <w:rsid w:val="00F149B9"/>
    <w:rsid w:val="00F154C2"/>
    <w:rsid w:val="00F15962"/>
    <w:rsid w:val="00F1596E"/>
    <w:rsid w:val="00F161F8"/>
    <w:rsid w:val="00F164FB"/>
    <w:rsid w:val="00F16596"/>
    <w:rsid w:val="00F1681C"/>
    <w:rsid w:val="00F16F02"/>
    <w:rsid w:val="00F20070"/>
    <w:rsid w:val="00F20AAB"/>
    <w:rsid w:val="00F21F72"/>
    <w:rsid w:val="00F2209F"/>
    <w:rsid w:val="00F23BED"/>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5573D"/>
    <w:rsid w:val="00F572E6"/>
    <w:rsid w:val="00F57476"/>
    <w:rsid w:val="00F60460"/>
    <w:rsid w:val="00F608B1"/>
    <w:rsid w:val="00F60A75"/>
    <w:rsid w:val="00F60DD9"/>
    <w:rsid w:val="00F62084"/>
    <w:rsid w:val="00F622DB"/>
    <w:rsid w:val="00F62598"/>
    <w:rsid w:val="00F628A2"/>
    <w:rsid w:val="00F62DC6"/>
    <w:rsid w:val="00F636A0"/>
    <w:rsid w:val="00F6392C"/>
    <w:rsid w:val="00F64A78"/>
    <w:rsid w:val="00F663DF"/>
    <w:rsid w:val="00F702AD"/>
    <w:rsid w:val="00F7051A"/>
    <w:rsid w:val="00F7132D"/>
    <w:rsid w:val="00F7264F"/>
    <w:rsid w:val="00F7406D"/>
    <w:rsid w:val="00F74BD3"/>
    <w:rsid w:val="00F75B1A"/>
    <w:rsid w:val="00F77C55"/>
    <w:rsid w:val="00F803F5"/>
    <w:rsid w:val="00F80686"/>
    <w:rsid w:val="00F80712"/>
    <w:rsid w:val="00F8114D"/>
    <w:rsid w:val="00F83748"/>
    <w:rsid w:val="00F842F8"/>
    <w:rsid w:val="00F849E2"/>
    <w:rsid w:val="00F84A38"/>
    <w:rsid w:val="00F84BC6"/>
    <w:rsid w:val="00F84D62"/>
    <w:rsid w:val="00F8593B"/>
    <w:rsid w:val="00F85E9E"/>
    <w:rsid w:val="00F8634A"/>
    <w:rsid w:val="00F8688F"/>
    <w:rsid w:val="00F871B6"/>
    <w:rsid w:val="00F873F0"/>
    <w:rsid w:val="00F87CB0"/>
    <w:rsid w:val="00F906C7"/>
    <w:rsid w:val="00F91CFF"/>
    <w:rsid w:val="00F92174"/>
    <w:rsid w:val="00F92359"/>
    <w:rsid w:val="00F9577C"/>
    <w:rsid w:val="00F959E8"/>
    <w:rsid w:val="00F95E6A"/>
    <w:rsid w:val="00F968D9"/>
    <w:rsid w:val="00F96BB4"/>
    <w:rsid w:val="00F970FD"/>
    <w:rsid w:val="00F9731A"/>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BD4"/>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0BC1"/>
    <w:rsid w:val="00FC10E5"/>
    <w:rsid w:val="00FC12D9"/>
    <w:rsid w:val="00FC2107"/>
    <w:rsid w:val="00FC218A"/>
    <w:rsid w:val="00FC2348"/>
    <w:rsid w:val="00FC28C5"/>
    <w:rsid w:val="00FC3C1E"/>
    <w:rsid w:val="00FC3FAC"/>
    <w:rsid w:val="00FC570B"/>
    <w:rsid w:val="00FC6D49"/>
    <w:rsid w:val="00FC6F12"/>
    <w:rsid w:val="00FC755B"/>
    <w:rsid w:val="00FC7612"/>
    <w:rsid w:val="00FC7E97"/>
    <w:rsid w:val="00FC7F44"/>
    <w:rsid w:val="00FD09B0"/>
    <w:rsid w:val="00FD0E62"/>
    <w:rsid w:val="00FD1415"/>
    <w:rsid w:val="00FD2C4F"/>
    <w:rsid w:val="00FD4793"/>
    <w:rsid w:val="00FD5169"/>
    <w:rsid w:val="00FD7941"/>
    <w:rsid w:val="00FE02C6"/>
    <w:rsid w:val="00FE087C"/>
    <w:rsid w:val="00FE089D"/>
    <w:rsid w:val="00FE18D0"/>
    <w:rsid w:val="00FE1F4E"/>
    <w:rsid w:val="00FE257E"/>
    <w:rsid w:val="00FE315D"/>
    <w:rsid w:val="00FE3636"/>
    <w:rsid w:val="00FE3A9B"/>
    <w:rsid w:val="00FE3ABC"/>
    <w:rsid w:val="00FE4F53"/>
    <w:rsid w:val="00FE532E"/>
    <w:rsid w:val="00FE54B9"/>
    <w:rsid w:val="00FE5CB5"/>
    <w:rsid w:val="00FF0DB9"/>
    <w:rsid w:val="00FF104C"/>
    <w:rsid w:val="00FF10EC"/>
    <w:rsid w:val="00FF1AAC"/>
    <w:rsid w:val="00FF1B32"/>
    <w:rsid w:val="00FF25A1"/>
    <w:rsid w:val="00FF29D9"/>
    <w:rsid w:val="00FF2AB0"/>
    <w:rsid w:val="00FF472A"/>
    <w:rsid w:val="00FF5ED6"/>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docId w15:val="{16CA4A39-ABBA-3D48-B0C8-5DA4EA81D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53D"/>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uiPriority w:val="99"/>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after="100" w:afterAutospacing="1"/>
      <w:textAlignment w:val="auto"/>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rPr>
  </w:style>
  <w:style w:type="character" w:styleId="Hyperlink">
    <w:name w:val="Hyperlink"/>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aliases w:val="TableGrid,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uiPriority w:val="99"/>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qFormat/>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overflowPunct/>
      <w:autoSpaceDE/>
      <w:autoSpaceDN/>
      <w:adjustRightInd/>
      <w:spacing w:after="100" w:afterAutospacing="1"/>
      <w:textAlignment w:val="auto"/>
    </w:p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25"/>
      </w:numPr>
      <w:tabs>
        <w:tab w:val="num" w:pos="1800"/>
      </w:tabs>
      <w:overflowPunct/>
      <w:autoSpaceDE/>
      <w:autoSpaceDN/>
      <w:adjustRightInd/>
      <w:spacing w:before="60" w:after="0"/>
      <w:ind w:left="1800"/>
      <w:textAlignment w:val="auto"/>
    </w:pPr>
    <w:rPr>
      <w:rFonts w:ascii="Arial"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2807452">
      <w:bodyDiv w:val="1"/>
      <w:marLeft w:val="0"/>
      <w:marRight w:val="0"/>
      <w:marTop w:val="0"/>
      <w:marBottom w:val="0"/>
      <w:divBdr>
        <w:top w:val="none" w:sz="0" w:space="0" w:color="auto"/>
        <w:left w:val="none" w:sz="0" w:space="0" w:color="auto"/>
        <w:bottom w:val="none" w:sz="0" w:space="0" w:color="auto"/>
        <w:right w:val="none" w:sz="0" w:space="0" w:color="auto"/>
      </w:divBdr>
      <w:divsChild>
        <w:div w:id="462997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69089840">
              <w:marLeft w:val="0"/>
              <w:marRight w:val="0"/>
              <w:marTop w:val="0"/>
              <w:marBottom w:val="0"/>
              <w:divBdr>
                <w:top w:val="none" w:sz="0" w:space="0" w:color="auto"/>
                <w:left w:val="none" w:sz="0" w:space="0" w:color="auto"/>
                <w:bottom w:val="none" w:sz="0" w:space="0" w:color="auto"/>
                <w:right w:val="none" w:sz="0" w:space="0" w:color="auto"/>
              </w:divBdr>
              <w:divsChild>
                <w:div w:id="1837070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2670657">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6378024">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45116961">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4985494">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FFF92817-070D-4C79-9DD7-42EF05159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0</TotalTime>
  <Pages>3</Pages>
  <Words>671</Words>
  <Characters>3825</Characters>
  <Application>Microsoft Office Word</Application>
  <DocSecurity>0</DocSecurity>
  <Lines>31</Lines>
  <Paragraphs>8</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4488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cp:lastModifiedBy>Steven Chen</cp:lastModifiedBy>
  <cp:revision>2</cp:revision>
  <cp:lastPrinted>2016-08-05T18:54:00Z</cp:lastPrinted>
  <dcterms:created xsi:type="dcterms:W3CDTF">2025-11-07T15:46:00Z</dcterms:created>
  <dcterms:modified xsi:type="dcterms:W3CDTF">2025-11-07T15:46:00Z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